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СТАВРОПОЛЬСКАЯ ГОРОДСКАЯ ДУМА</w:t>
      </w:r>
      <w:r>
        <w:rPr>
          <w:rFonts w:ascii="Times New Roman" w:hAnsi="Times New Roman" w:eastAsia="Times New Roman"/>
          <w:sz w:val="32"/>
          <w:szCs w:val="32"/>
        </w:rPr>
      </w:r>
      <w:r>
        <w:rPr>
          <w:rFonts w:ascii="Times New Roman" w:hAnsi="Times New Roman" w:eastAsia="Times New Roman"/>
          <w:sz w:val="32"/>
          <w:szCs w:val="32"/>
        </w:rPr>
      </w:r>
    </w:p>
    <w:p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jc w:val="center"/>
        <w:keepLines/>
        <w:keepNext/>
        <w:spacing w:after="0" w:line="240" w:lineRule="auto"/>
        <w:rPr>
          <w:rFonts w:ascii="Times New Roman" w:hAnsi="Times New Roman"/>
          <w:b/>
          <w:bCs/>
          <w:sz w:val="32"/>
          <w:szCs w:val="32"/>
          <w:lang w:eastAsia="ru-RU"/>
        </w:rPr>
        <w:outlineLvl w:val="1"/>
      </w:pPr>
      <w:r>
        <w:rPr>
          <w:rFonts w:ascii="Times New Roman" w:hAnsi="Times New Roman"/>
          <w:sz w:val="32"/>
          <w:szCs w:val="32"/>
        </w:rPr>
        <w:t xml:space="preserve">Р Е Ш Е Н И Е</w:t>
      </w:r>
      <w:r>
        <w:rPr>
          <w:rFonts w:ascii="Times New Roman" w:hAnsi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/>
          <w:b/>
          <w:bCs/>
          <w:sz w:val="32"/>
          <w:szCs w:val="32"/>
          <w:lang w:eastAsia="ru-RU"/>
        </w:rPr>
      </w:r>
    </w:p>
    <w:p>
      <w:pPr>
        <w:pStyle w:val="896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февр</w:t>
      </w:r>
      <w:r>
        <w:rPr>
          <w:rFonts w:ascii="Times New Roman" w:hAnsi="Times New Roman" w:cs="Times New Roman"/>
          <w:sz w:val="28"/>
          <w:szCs w:val="28"/>
        </w:rPr>
        <w:t xml:space="preserve">аля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г.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г. Ставрополь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№ </w:t>
      </w:r>
      <w:r>
        <w:rPr>
          <w:rFonts w:ascii="Times New Roman" w:hAnsi="Times New Roman" w:cs="Times New Roman"/>
          <w:sz w:val="28"/>
          <w:szCs w:val="28"/>
        </w:rPr>
        <w:t xml:space="preserve">47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0"/>
        <w:jc w:val="both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7"/>
        <w:jc w:val="both"/>
        <w:spacing w:after="0" w:afterAutospacing="0" w:line="238" w:lineRule="exact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О внесении изменений в решение Ставропольской городской Думы </w:t>
      </w:r>
      <w:r>
        <w:rPr>
          <w:rFonts w:ascii="Times New Roman" w:hAnsi="Times New Roman" w:eastAsia="Times New Roman" w:cs="Times New Roman"/>
          <w:sz w:val="28"/>
        </w:rPr>
        <w:br/>
      </w:r>
      <w:r>
        <w:rPr>
          <w:rFonts w:ascii="Times New Roman" w:hAnsi="Times New Roman" w:eastAsia="Times New Roman" w:cs="Times New Roman"/>
          <w:sz w:val="28"/>
        </w:rPr>
        <w:t xml:space="preserve">«О некоторых вопросах распространения наружной рекламы на территории города Ставрополя»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both"/>
        <w:spacing w:after="0" w:afterAutospacing="0" w:line="238" w:lineRule="exact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  <w:color w:val="000000" w:themeColor="text1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В соответствии с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Федеральным </w:t>
      </w:r>
      <w:r>
        <w:rPr>
          <w:rStyle w:val="907"/>
          <w:rFonts w:ascii="Times New Roman" w:hAnsi="Times New Roman" w:eastAsia="Times New Roman" w:cs="Times New Roman"/>
          <w:color w:val="000000" w:themeColor="text1"/>
          <w:sz w:val="28"/>
          <w:u w:val="none"/>
        </w:rPr>
        <w:fldChar w:fldCharType="begin"/>
      </w:r>
      <w:r>
        <w:rPr>
          <w:rStyle w:val="907"/>
          <w:rFonts w:ascii="Times New Roman" w:hAnsi="Times New Roman" w:eastAsia="Times New Roman" w:cs="Times New Roman"/>
          <w:color w:val="000000" w:themeColor="text1"/>
          <w:sz w:val="28"/>
          <w:u w:val="none"/>
        </w:rPr>
        <w:instrText xml:space="preserve">HYPERLINK "https://login.consultant.ru/link/?req=doc&amp;base=LAW&amp;n=511577&amp;dst=100178&amp;field=134&amp;date=10.02.2026" \o "https://login.consultant.ru/link/?req=doc&amp;base=LAW&amp;n=511577&amp;dst=100178&amp;field=134&amp;date=10.02.2026"</w:instrText>
      </w:r>
      <w:r>
        <w:rPr>
          <w:rStyle w:val="907"/>
          <w:rFonts w:ascii="Times New Roman" w:hAnsi="Times New Roman" w:eastAsia="Times New Roman" w:cs="Times New Roman"/>
          <w:color w:val="000000" w:themeColor="text1"/>
          <w:sz w:val="28"/>
          <w:u w:val="none"/>
        </w:rPr>
        <w:fldChar w:fldCharType="separate"/>
      </w:r>
      <w:r>
        <w:rPr>
          <w:rStyle w:val="907"/>
          <w:rFonts w:ascii="Times New Roman" w:hAnsi="Times New Roman" w:eastAsia="Times New Roman" w:cs="Times New Roman"/>
          <w:color w:val="000000" w:themeColor="text1"/>
          <w:sz w:val="28"/>
          <w:u w:val="none"/>
        </w:rPr>
        <w:t xml:space="preserve">законом</w:t>
      </w:r>
      <w:r>
        <w:rPr>
          <w:rStyle w:val="907"/>
          <w:rFonts w:ascii="Times New Roman" w:hAnsi="Times New Roman" w:eastAsia="Times New Roman" w:cs="Times New Roman"/>
          <w:color w:val="000000" w:themeColor="text1"/>
          <w:sz w:val="28"/>
          <w:u w:val="none"/>
        </w:rPr>
        <w:fldChar w:fldCharType="end"/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 от 13 марта 2006 года № 38-ФЗ </w:t>
      </w:r>
      <w:r>
        <w:rPr>
          <w:rFonts w:ascii="Times New Roman" w:hAnsi="Times New Roman" w:eastAsia="Times New Roman" w:cs="Times New Roman"/>
          <w:sz w:val="28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О рекламе</w:t>
      </w:r>
      <w:r>
        <w:rPr>
          <w:rFonts w:ascii="Times New Roman" w:hAnsi="Times New Roman" w:eastAsia="Times New Roman" w:cs="Times New Roman"/>
          <w:sz w:val="28"/>
        </w:rPr>
        <w:t xml:space="preserve">»,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Уставом муниципального образования городского округа города Ставрополя Ставропольского края Ставропольская городская Дума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pStyle w:val="717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17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РЕШИЛА: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17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17"/>
        <w:ind w:left="0" w:right="0" w:firstLine="708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1. Внести в решение Ставропольской городской Думы от 13 ноября     2013 г. № 414 «О некото</w:t>
      </w:r>
      <w:r>
        <w:rPr>
          <w:rFonts w:ascii="Times New Roman" w:hAnsi="Times New Roman" w:eastAsia="Times New Roman" w:cs="Times New Roman"/>
          <w:sz w:val="28"/>
        </w:rPr>
        <w:t xml:space="preserve">рых вопросах распрост</w:t>
      </w:r>
      <w:r>
        <w:rPr>
          <w:rFonts w:ascii="Times New Roman" w:hAnsi="Times New Roman" w:eastAsia="Times New Roman" w:cs="Times New Roman"/>
          <w:sz w:val="28"/>
        </w:rPr>
        <w:t xml:space="preserve">ранения наружной рекламы на территории города Ставрополя» (с изменениями, внесенными решениями Ставропольской городской Думы от 30 сентября 2014 г. № 546, от 17 ноября 2014 г. № 572, от 17 июня 2015 г. № 683, от 28 июля 2015 г. № 710,                      </w:t>
      </w:r>
      <w:r>
        <w:rPr>
          <w:rFonts w:ascii="Times New Roman" w:hAnsi="Times New Roman" w:eastAsia="Times New Roman" w:cs="Times New Roman"/>
          <w:sz w:val="28"/>
        </w:rPr>
        <w:t xml:space="preserve">от 26 августа 2015 г. № 723, от 25 ноября 2015 г. № 786, от 30 ноября 2016 г. № 31, от 25 октября 2017 г. № 180, от 20 декабря 2017 г. № 200, от 27 мая </w:t>
      </w:r>
      <w:r>
        <w:rPr>
          <w:rFonts w:ascii="Times New Roman" w:hAnsi="Times New Roman" w:eastAsia="Times New Roman" w:cs="Times New Roman"/>
          <w:sz w:val="28"/>
        </w:rPr>
        <w:t xml:space="preserve">2020 г. № 453, от 26 августа 2020 г. № 477</w:t>
      </w:r>
      <w:r>
        <w:rPr>
          <w:rFonts w:ascii="Times New Roman" w:hAnsi="Times New Roman" w:eastAsia="Times New Roman" w:cs="Times New Roman"/>
          <w:sz w:val="28"/>
        </w:rPr>
        <w:t xml:space="preserve">,</w:t>
      </w:r>
      <w:r>
        <w:rPr>
          <w:rFonts w:ascii="Times New Roman" w:hAnsi="Times New Roman" w:eastAsia="Times New Roman" w:cs="Times New Roman"/>
          <w:sz w:val="28"/>
        </w:rPr>
        <w:t xml:space="preserve"> от 24 декабря 2025 г. № 39</w:t>
      </w:r>
      <w:r>
        <w:rPr>
          <w:rFonts w:ascii="Times New Roman" w:hAnsi="Times New Roman" w:eastAsia="Times New Roman" w:cs="Times New Roman"/>
          <w:sz w:val="28"/>
        </w:rPr>
        <w:t xml:space="preserve">) </w:t>
      </w:r>
      <w:r>
        <w:rPr>
          <w:rFonts w:ascii="Times New Roman" w:hAnsi="Times New Roman" w:eastAsia="Times New Roman" w:cs="Times New Roman"/>
          <w:sz w:val="28"/>
        </w:rPr>
        <w:t xml:space="preserve">следующие изменения: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17"/>
        <w:ind w:left="0" w:right="0"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1) </w:t>
      </w:r>
      <w:r>
        <w:rPr>
          <w:rFonts w:ascii="Times New Roman" w:hAnsi="Times New Roman" w:eastAsia="Times New Roman" w:cs="Times New Roman"/>
          <w:sz w:val="28"/>
        </w:rPr>
        <w:t xml:space="preserve">в пункте 2 слова «в форме открытого конкурса» заменить словами   </w:t>
      </w:r>
      <w:r>
        <w:rPr>
          <w:rFonts w:ascii="Times New Roman" w:hAnsi="Times New Roman" w:eastAsia="Times New Roman" w:cs="Times New Roman"/>
          <w:sz w:val="28"/>
        </w:rPr>
        <w:t xml:space="preserve">«в форме аукциона»;</w:t>
      </w:r>
      <w:r>
        <w:rPr>
          <w:rFonts w:ascii="Times New Roman" w:hAnsi="Times New Roman" w:cs="Times New Roman"/>
          <w:color w:val="000000"/>
          <w:sz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pStyle w:val="717"/>
        <w:contextualSpacing w:val="0"/>
        <w:ind w:left="0" w:right="0" w:firstLine="709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</w:rPr>
        <w:t xml:space="preserve">2) приложение 3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7"/>
        <w:ind w:left="5244" w:right="0" w:firstLine="0"/>
        <w:jc w:val="center"/>
        <w:spacing w:line="238" w:lineRule="exact"/>
        <w:widowControl w:val="off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ПРИЛОЖЕНИЕ 3</w:t>
      </w:r>
      <w:r>
        <w:rPr>
          <w:rFonts w:ascii="Times New Roman" w:hAnsi="Times New Roman" w:cs="Times New Roman"/>
          <w:b w:val="0"/>
          <w:sz w:val="28"/>
        </w:rPr>
      </w:r>
      <w:r>
        <w:rPr>
          <w:rFonts w:ascii="Times New Roman" w:hAnsi="Times New Roman" w:cs="Times New Roman"/>
          <w:b w:val="0"/>
          <w:sz w:val="28"/>
        </w:rPr>
      </w:r>
    </w:p>
    <w:p>
      <w:pPr>
        <w:ind w:left="5244" w:right="0" w:firstLine="0"/>
        <w:jc w:val="center"/>
        <w:spacing w:before="0" w:after="0" w:line="238" w:lineRule="exact"/>
        <w:widowControl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eastAsia="Times New Roman" w:cs="Times New Roman"/>
          <w:b w:val="0"/>
          <w:sz w:val="28"/>
        </w:rPr>
        <w:t xml:space="preserve">к решению</w:t>
      </w:r>
      <w:r>
        <w:rPr>
          <w:rFonts w:ascii="Times New Roman" w:hAnsi="Times New Roman" w:cs="Times New Roman"/>
          <w:b w:val="0"/>
          <w:sz w:val="28"/>
        </w:rPr>
      </w:r>
      <w:r>
        <w:rPr>
          <w:rFonts w:ascii="Times New Roman" w:hAnsi="Times New Roman" w:cs="Times New Roman"/>
          <w:b w:val="0"/>
          <w:sz w:val="28"/>
        </w:rPr>
      </w:r>
    </w:p>
    <w:p>
      <w:pPr>
        <w:ind w:left="5244" w:right="0" w:firstLine="0"/>
        <w:jc w:val="center"/>
        <w:spacing w:before="0" w:after="0" w:line="238" w:lineRule="exact"/>
        <w:widowControl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eastAsia="Times New Roman" w:cs="Times New Roman"/>
          <w:b w:val="0"/>
          <w:sz w:val="28"/>
        </w:rPr>
        <w:t xml:space="preserve">Ставропольской городской Думы</w:t>
      </w:r>
      <w:r>
        <w:rPr>
          <w:rFonts w:ascii="Times New Roman" w:hAnsi="Times New Roman" w:cs="Times New Roman"/>
          <w:b w:val="0"/>
          <w:sz w:val="28"/>
        </w:rPr>
      </w:r>
      <w:r>
        <w:rPr>
          <w:rFonts w:ascii="Times New Roman" w:hAnsi="Times New Roman" w:cs="Times New Roman"/>
          <w:b w:val="0"/>
          <w:sz w:val="28"/>
        </w:rPr>
      </w:r>
    </w:p>
    <w:p>
      <w:pPr>
        <w:ind w:left="5244" w:right="0" w:firstLine="0"/>
        <w:jc w:val="center"/>
        <w:spacing w:before="0" w:after="0" w:line="238" w:lineRule="exact"/>
        <w:widowControl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eastAsia="Times New Roman" w:cs="Times New Roman"/>
          <w:b w:val="0"/>
          <w:sz w:val="28"/>
        </w:rPr>
        <w:t xml:space="preserve">от 13 ноября 2013 г. № 414</w:t>
      </w:r>
      <w:r>
        <w:rPr>
          <w:rFonts w:ascii="Times New Roman" w:hAnsi="Times New Roman" w:cs="Times New Roman"/>
          <w:b w:val="0"/>
          <w:sz w:val="28"/>
        </w:rPr>
      </w:r>
      <w:r>
        <w:rPr>
          <w:rFonts w:ascii="Times New Roman" w:hAnsi="Times New Roman" w:cs="Times New Roman"/>
          <w:b w:val="0"/>
          <w:sz w:val="28"/>
        </w:rPr>
      </w:r>
    </w:p>
    <w:p>
      <w:pPr>
        <w:ind w:left="0" w:right="0" w:firstLine="0"/>
        <w:jc w:val="both"/>
        <w:spacing w:before="0" w:after="0" w:line="240" w:lineRule="auto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sz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0"/>
        <w:jc w:val="center"/>
        <w:spacing w:before="0" w:after="0" w:line="238" w:lineRule="exact"/>
        <w:widowControl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</w:rPr>
        <w:t xml:space="preserve">ПОЛОЖЕНИЕ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widowControl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highlight w:val="none"/>
        </w:rPr>
        <w:t xml:space="preserve">о порядке организации и проведения торгов на право </w:t>
      </w:r>
      <w:r>
        <w:rPr>
          <w:rFonts w:ascii="Times New Roman" w:hAnsi="Times New Roman" w:cs="Times New Roman"/>
          <w:b w:val="0"/>
          <w:sz w:val="28"/>
          <w:highlight w:val="none"/>
        </w:rPr>
        <w:t xml:space="preserve">заключения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widowControl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highlight w:val="none"/>
        </w:rPr>
        <w:t xml:space="preserve">договора </w:t>
      </w:r>
      <w:r>
        <w:rPr>
          <w:rFonts w:ascii="Times New Roman" w:hAnsi="Times New Roman" w:cs="Times New Roman"/>
          <w:b w:val="0"/>
          <w:sz w:val="28"/>
          <w:highlight w:val="none"/>
        </w:rPr>
        <w:t xml:space="preserve">на установку и эксплуатацию рекламной конструкции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widowControl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highlight w:val="none"/>
        </w:rPr>
        <w:t xml:space="preserve">на территории города Ставрополя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widowControl w:val="off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jc w:val="center"/>
        <w:keepLines w:val="0"/>
        <w:keepNext w:val="0"/>
        <w:spacing w:before="0" w:line="240" w:lineRule="auto"/>
        <w:widowControl/>
        <w:rPr>
          <w:rFonts w:ascii="Times New Roman" w:hAnsi="Times New Roman" w:cs="Times New Roman"/>
          <w:b w:val="0"/>
          <w:color w:val="000000"/>
          <w:sz w:val="28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1. Общие положения</w:t>
      </w:r>
      <w:r>
        <w:rPr>
          <w:rFonts w:ascii="Times New Roman" w:hAnsi="Times New Roman" w:cs="Times New Roman"/>
          <w:b w:val="0"/>
          <w:color w:val="000000"/>
          <w:sz w:val="28"/>
        </w:rPr>
      </w:r>
      <w:r>
        <w:rPr>
          <w:rFonts w:ascii="Times New Roman" w:hAnsi="Times New Roman" w:cs="Times New Roman"/>
          <w:b w:val="0"/>
          <w:color w:val="000000"/>
          <w:sz w:val="28"/>
        </w:rPr>
      </w:r>
    </w:p>
    <w:p>
      <w:pPr>
        <w:contextualSpacing/>
        <w:ind w:left="0" w:right="0" w:firstLine="709"/>
        <w:jc w:val="both"/>
        <w:spacing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1. </w:t>
      </w:r>
      <w:r>
        <w:rPr>
          <w:rFonts w:ascii="Times New Roman" w:hAnsi="Times New Roman" w:eastAsia="Times New Roman" w:cs="Times New Roman"/>
          <w:sz w:val="28"/>
        </w:rPr>
        <w:t xml:space="preserve">Настоящее Положение </w:t>
      </w:r>
      <w:r>
        <w:rPr>
          <w:rFonts w:ascii="Times New Roman" w:hAnsi="Times New Roman" w:eastAsia="Times New Roman" w:cs="Times New Roman"/>
          <w:sz w:val="28"/>
        </w:rPr>
        <w:t xml:space="preserve">о порядке организации и проведения торгов на право заключения договора на установку и эксплуатацию рекламной конструкции на территории города Ставрополя (далее </w:t>
      </w:r>
      <w:r>
        <w:rPr>
          <w:rFonts w:hint="default" w:ascii="Times New Roman" w:hAnsi="Times New Roman" w:eastAsia="Times New Roman" w:cs="Times New Roman"/>
          <w:sz w:val="28"/>
        </w:rPr>
        <w:t xml:space="preserve">–</w:t>
      </w:r>
      <w:r>
        <w:rPr>
          <w:rFonts w:ascii="Times New Roman" w:hAnsi="Times New Roman" w:eastAsia="Times New Roman" w:cs="Times New Roman"/>
          <w:sz w:val="28"/>
        </w:rPr>
        <w:t xml:space="preserve"> Положение)</w:t>
      </w:r>
      <w:r>
        <w:rPr>
          <w:rFonts w:ascii="Times New Roman" w:hAnsi="Times New Roman" w:eastAsia="Times New Roman" w:cs="Times New Roman"/>
          <w:sz w:val="28"/>
        </w:rPr>
        <w:t xml:space="preserve"> разработано в соответствии с Гражданским </w:t>
      </w:r>
      <w:r>
        <w:rPr>
          <w:rFonts w:ascii="Times New Roman" w:hAnsi="Times New Roman" w:eastAsia="Times New Roman" w:cs="Times New Roman"/>
          <w:sz w:val="28"/>
        </w:rPr>
        <w:t xml:space="preserve">кодексом </w:t>
      </w:r>
      <w:r>
        <w:rPr>
          <w:rFonts w:ascii="Times New Roman" w:hAnsi="Times New Roman" w:eastAsia="Times New Roman" w:cs="Times New Roman"/>
          <w:sz w:val="28"/>
        </w:rPr>
        <w:t xml:space="preserve">Российской Федера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ции</w:t>
      </w:r>
      <w:r>
        <w:rPr>
          <w:rFonts w:ascii="Times New Roman" w:hAnsi="Times New Roman" w:eastAsia="Times New Roman" w:cs="Times New Roman"/>
          <w:sz w:val="28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Ф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едеральным законом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от 13 марта 2006 года № 38-ФЗ «О рекламе»</w:t>
      </w:r>
      <w:r>
        <w:rPr>
          <w:rFonts w:ascii="Times New Roman" w:hAnsi="Times New Roman" w:eastAsia="Times New Roman" w:cs="Times New Roman"/>
          <w:sz w:val="28"/>
        </w:rPr>
        <w:t xml:space="preserve"> и определяет порядок организации и проведения торгов на право з</w:t>
      </w:r>
      <w:r>
        <w:rPr>
          <w:rFonts w:ascii="Times New Roman" w:hAnsi="Times New Roman" w:eastAsia="Times New Roman" w:cs="Times New Roman"/>
          <w:sz w:val="28"/>
        </w:rPr>
        <w:t xml:space="preserve">аключения договора на установку и эксплуатацию рекламной конструкции на земельном участке, здании или ином недвижимом имуществе, находящихся в муниципальной собственности, либо на земельном участке, государственная собственность на который не разграничена.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20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2. Торги на право заключения договора на установку и эксплуатацию рекламной конс</w:t>
      </w:r>
      <w:r>
        <w:rPr>
          <w:rFonts w:ascii="Times New Roman" w:hAnsi="Times New Roman" w:eastAsia="Times New Roman" w:cs="Times New Roman"/>
          <w:sz w:val="28"/>
        </w:rPr>
        <w:t xml:space="preserve">трукции на земельном участке, здании или ином недвижимом имуществе, находящихся в муниципальной собственности, либо на земельном участке, государственная собственность на который не разграничена на территории города Ставрополя, проводятся в форме аукциона.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20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Аукцион, предметом которого </w:t>
      </w:r>
      <w:r>
        <w:rPr>
          <w:rFonts w:ascii="Times New Roman" w:hAnsi="Times New Roman" w:eastAsia="Times New Roman" w:cs="Times New Roman"/>
          <w:sz w:val="28"/>
        </w:rPr>
        <w:t xml:space="preserve">является право заключения</w:t>
      </w:r>
      <w:r>
        <w:rPr>
          <w:rFonts w:ascii="Times New Roman" w:hAnsi="Times New Roman" w:eastAsia="Times New Roman" w:cs="Times New Roman"/>
          <w:sz w:val="28"/>
        </w:rPr>
        <w:t xml:space="preserve"> договора на установку и эксплуатацию рекламной конструкции на территории города Ставрополя (далее </w:t>
      </w:r>
      <w:r>
        <w:rPr>
          <w:rFonts w:hint="default" w:ascii="Times New Roman" w:hAnsi="Times New Roman" w:eastAsia="Times New Roman" w:cs="Times New Roman"/>
          <w:sz w:val="28"/>
        </w:rPr>
        <w:t xml:space="preserve">–</w:t>
      </w:r>
      <w:r>
        <w:rPr>
          <w:rFonts w:ascii="Times New Roman" w:hAnsi="Times New Roman" w:eastAsia="Times New Roman" w:cs="Times New Roman"/>
          <w:sz w:val="28"/>
        </w:rPr>
        <w:t xml:space="preserve"> договор)</w:t>
      </w:r>
      <w:r>
        <w:rPr>
          <w:rFonts w:ascii="Times New Roman" w:hAnsi="Times New Roman" w:eastAsia="Times New Roman" w:cs="Times New Roman"/>
          <w:sz w:val="28"/>
        </w:rPr>
        <w:t xml:space="preserve">, является открытым по составу участников и по форме подачи предложений о цене предмета аукциона.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200" w:after="0" w:line="240" w:lineRule="auto"/>
        <w:widowControl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</w:rPr>
        <w:t xml:space="preserve">Аукцион может быть проведен только после включения сведений о рекламной конструкции и месте ее установки в Схему размещения рекламных конструкций на территории города Ставрополя.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17"/>
        <w:ind w:firstLine="677"/>
        <w:jc w:val="both"/>
        <w:spacing w:after="0" w:afterAutospacing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3. Аукцион проводится на сайте в информационно-телекоммуникационной сети «Интернет» для проведения торгов в электронной форме (далее – электронная площадка) оператором электронной площадки, перечень которых утвержден </w:t>
      </w:r>
      <w:r>
        <w:rPr>
          <w:rFonts w:ascii="Times New Roman" w:hAnsi="Times New Roman"/>
          <w:sz w:val="28"/>
        </w:rPr>
        <w:t xml:space="preserve">Правительством Российской Федерации в соответствии с Федеральным </w:t>
      </w:r>
      <w:r>
        <w:rPr>
          <w:rFonts w:ascii="Times New Roman" w:hAnsi="Times New Roman"/>
          <w:sz w:val="28"/>
        </w:rPr>
        <w:t xml:space="preserve">законом</w:t>
      </w:r>
      <w:r>
        <w:rPr>
          <w:rFonts w:ascii="Times New Roman" w:hAnsi="Times New Roman"/>
          <w:sz w:val="28"/>
        </w:rPr>
        <w:t xml:space="preserve"> от 5 апреля 2013 года           № 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677"/>
        <w:jc w:val="both"/>
        <w:spacing w:after="0" w:afterAutospacing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</w:rPr>
        <w:t xml:space="preserve">4. Организ</w:t>
      </w:r>
      <w:r>
        <w:rPr>
          <w:rFonts w:ascii="Times New Roman" w:hAnsi="Times New Roman" w:eastAsia="Times New Roman" w:cs="Times New Roman"/>
          <w:sz w:val="28"/>
        </w:rPr>
        <w:t xml:space="preserve">атором аукциона выступает администрация города Ставрополя </w:t>
      </w:r>
      <w:r>
        <w:rPr>
          <w:rFonts w:ascii="Times New Roman" w:hAnsi="Times New Roman" w:eastAsia="Times New Roman" w:cs="Times New Roman"/>
          <w:sz w:val="28"/>
        </w:rPr>
        <w:t xml:space="preserve">в лице комитета градостроительства администрации города Ставрополя </w:t>
      </w:r>
      <w:r>
        <w:rPr>
          <w:rFonts w:ascii="Times New Roman" w:hAnsi="Times New Roman" w:eastAsia="Times New Roman" w:cs="Times New Roman"/>
          <w:sz w:val="28"/>
        </w:rPr>
        <w:t xml:space="preserve">(далее – организатор аукциона, комитет).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before="20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5. Организатор аукциона: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20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1) привлекает оператора эле</w:t>
      </w:r>
      <w:r>
        <w:rPr>
          <w:rFonts w:ascii="Times New Roman" w:hAnsi="Times New Roman" w:eastAsia="Times New Roman" w:cs="Times New Roman"/>
          <w:sz w:val="28"/>
        </w:rPr>
        <w:t xml:space="preserve">ктронной площадки из числа операторов, перечень которых утвержден Правительством Российской Федерации в соответствии с Федеральным </w:t>
      </w:r>
      <w:r>
        <w:rPr>
          <w:rFonts w:ascii="Times New Roman" w:hAnsi="Times New Roman" w:eastAsia="Times New Roman" w:cs="Times New Roman"/>
          <w:sz w:val="28"/>
        </w:rPr>
        <w:t xml:space="preserve">законом</w:t>
      </w:r>
      <w:r>
        <w:rPr>
          <w:rFonts w:ascii="Times New Roman" w:hAnsi="Times New Roman" w:eastAsia="Times New Roman" w:cs="Times New Roman"/>
          <w:sz w:val="28"/>
        </w:rPr>
        <w:t xml:space="preserve"> от 5 апреля 2013 года № 44-ФЗ              «О контрактной системе в сфере закупок товаров, работ, услуг для обеспечения государственных и муниципальных нужд»;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20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2) принимает решение о проведении аукциона, разрабатывает документацию об аукционе и утверждает ее;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 w:cs="Times New Roman"/>
          <w:color w:val="000000" w:themeColor="text1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3) 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опублико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вывает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 в газете </w:t>
      </w:r>
      <w:r>
        <w:rPr>
          <w:rFonts w:ascii="Times New Roman" w:hAnsi="Times New Roman" w:eastAsia="Times New Roman" w:cs="Times New Roman"/>
          <w:sz w:val="28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Вечерний Ставрополь</w:t>
      </w:r>
      <w:r>
        <w:rPr>
          <w:rFonts w:ascii="Times New Roman" w:hAnsi="Times New Roman" w:eastAsia="Times New Roman" w:cs="Times New Roman"/>
          <w:sz w:val="28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 и на 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официальном сайте администрации города Ставрополя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 в информационно-телекоммуникационной сети </w:t>
      </w:r>
      <w:r>
        <w:rPr>
          <w:rFonts w:ascii="Times New Roman" w:hAnsi="Times New Roman" w:eastAsia="Times New Roman" w:cs="Times New Roman"/>
          <w:sz w:val="28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Интернет</w:t>
      </w:r>
      <w:r>
        <w:rPr>
          <w:rFonts w:ascii="Times New Roman" w:hAnsi="Times New Roman" w:eastAsia="Times New Roman" w:cs="Times New Roman"/>
          <w:sz w:val="28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 (далее </w:t>
      </w:r>
      <w:r>
        <w:rPr>
          <w:rFonts w:hint="default" w:ascii="Times New Roman" w:hAnsi="Times New Roman" w:eastAsia="Times New Roman" w:cs="Times New Roman"/>
          <w:sz w:val="28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 официальный сайт)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, а также на электронной площадке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 информацию, подлежащую опубликованию и размещению в порядке и сроки в соответствии 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с настоящим Положением;</w:t>
      </w:r>
      <w:r>
        <w:rPr>
          <w:rFonts w:ascii="Times New Roman" w:hAnsi="Times New Roman" w:cs="Times New Roman"/>
          <w:color w:val="000000" w:themeColor="text1"/>
          <w:sz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highlight w:val="white"/>
        </w:rPr>
      </w:r>
    </w:p>
    <w:p>
      <w:pPr>
        <w:contextualSpacing/>
        <w:ind w:left="0" w:right="0" w:firstLine="709"/>
        <w:jc w:val="both"/>
        <w:spacing w:before="200" w:after="0" w:line="240" w:lineRule="auto"/>
        <w:widowControl/>
        <w:rPr>
          <w:rFonts w:ascii="Times New Roman" w:hAnsi="Times New Roman" w:cs="Times New Roman"/>
          <w:sz w:val="28"/>
          <w:shd w:val="clear" w:color="auto" w:fill="f8d957"/>
        </w:rPr>
      </w:pPr>
      <w:r>
        <w:rPr>
          <w:rFonts w:ascii="Times New Roman" w:hAnsi="Times New Roman" w:eastAsia="Times New Roman" w:cs="Times New Roman"/>
          <w:sz w:val="28"/>
        </w:rPr>
        <w:t xml:space="preserve">4) обеспечивает получение сертификатов ключей проверки усиленной квалифицированной электронной подписи и ключей электронной подписи, необходимых для выполнения функций организатора аукциона при работе с электронной площадкой;</w:t>
      </w:r>
      <w:r>
        <w:rPr>
          <w:rFonts w:ascii="Times New Roman" w:hAnsi="Times New Roman" w:cs="Times New Roman"/>
          <w:sz w:val="28"/>
          <w:shd w:val="clear" w:color="auto" w:fill="f8d957"/>
        </w:rPr>
      </w:r>
      <w:r>
        <w:rPr>
          <w:rFonts w:ascii="Times New Roman" w:hAnsi="Times New Roman" w:cs="Times New Roman"/>
          <w:sz w:val="28"/>
          <w:shd w:val="clear" w:color="auto" w:fill="f8d957"/>
        </w:rPr>
      </w:r>
    </w:p>
    <w:p>
      <w:pPr>
        <w:contextualSpacing/>
        <w:ind w:left="0" w:right="0" w:firstLine="709"/>
        <w:jc w:val="both"/>
        <w:spacing w:before="20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5) принимает решение о признании заявителей участниками аукциона либо об отказе в признании заявителей участниками аукциона;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20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6) признает победителя аукциона уклонившимся от заключения договора;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20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7) признает аукцион несостоявшимся по основаниям, указанным в настоящем Положении;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20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8) осуществляет</w:t>
      </w:r>
      <w:r>
        <w:rPr>
          <w:rFonts w:ascii="Times New Roman" w:hAnsi="Times New Roman" w:eastAsia="Times New Roman" w:cs="Times New Roman"/>
          <w:sz w:val="28"/>
        </w:rPr>
        <w:t xml:space="preserve"> хранение документации об аукционе, а также документов, представленных заявителями</w:t>
      </w:r>
      <w:r>
        <w:rPr>
          <w:rFonts w:ascii="Times New Roman" w:hAnsi="Times New Roman" w:eastAsia="Times New Roman" w:cs="Times New Roman"/>
          <w:sz w:val="28"/>
        </w:rPr>
        <w:t xml:space="preserve">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6. </w:t>
      </w:r>
      <w:r>
        <w:rPr>
          <w:rFonts w:ascii="Times New Roman" w:hAnsi="Times New Roman" w:eastAsia="Times New Roman" w:cs="Times New Roman"/>
          <w:sz w:val="28"/>
        </w:rPr>
        <w:t xml:space="preserve">Проведение</w:t>
      </w:r>
      <w:r>
        <w:rPr>
          <w:rFonts w:ascii="Times New Roman" w:hAnsi="Times New Roman" w:eastAsia="Times New Roman" w:cs="Times New Roman"/>
          <w:sz w:val="28"/>
        </w:rPr>
        <w:t xml:space="preserve"> про</w:t>
      </w:r>
      <w:r>
        <w:rPr>
          <w:rFonts w:ascii="Times New Roman" w:hAnsi="Times New Roman" w:eastAsia="Times New Roman" w:cs="Times New Roman"/>
          <w:sz w:val="28"/>
        </w:rPr>
        <w:t xml:space="preserve">цедуры регистрации комитета как организатора аукциона и заявителей на электронной площадке, подачи заявок, уведомления заявителей о признании их участниками аукциона (победителями аукциона) или об отказе в</w:t>
      </w:r>
      <w:r>
        <w:rPr>
          <w:rFonts w:ascii="Times New Roman" w:hAnsi="Times New Roman" w:eastAsia="Times New Roman" w:cs="Times New Roman"/>
          <w:sz w:val="28"/>
        </w:rPr>
        <w:t xml:space="preserve"> признании заявителей участниками аукциона, проведение процедуры аукциона, а также иные функции, не отнесенные настоящим Положением к обязанностям организатора аукциона, выполняет оператор электронной площадки в соответствии со своим внутренним регламентом</w:t>
      </w:r>
      <w:r>
        <w:rPr>
          <w:rFonts w:ascii="Times New Roman" w:hAnsi="Times New Roman" w:eastAsia="Times New Roman" w:cs="Times New Roman"/>
          <w:sz w:val="28"/>
        </w:rPr>
        <w:t xml:space="preserve">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0" w:right="0" w:firstLine="0"/>
        <w:jc w:val="center"/>
        <w:keepLines w:val="0"/>
        <w:keepNext w:val="0"/>
        <w:spacing w:before="0" w:beforeAutospacing="0" w:after="0" w:afterAutospacing="0" w:line="240" w:lineRule="auto"/>
        <w:widowControl/>
        <w:rPr>
          <w:rFonts w:ascii="Times New Roman" w:hAnsi="Times New Roman" w:cs="Times New Roman"/>
          <w:b w:val="0"/>
          <w:color w:val="000000"/>
          <w:sz w:val="28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2. Организация проведения аукциона</w:t>
      </w:r>
      <w:r>
        <w:rPr>
          <w:rFonts w:ascii="Times New Roman" w:hAnsi="Times New Roman" w:cs="Times New Roman"/>
          <w:b w:val="0"/>
          <w:color w:val="000000"/>
          <w:sz w:val="28"/>
        </w:rPr>
      </w:r>
      <w:r>
        <w:rPr>
          <w:rFonts w:ascii="Times New Roman" w:hAnsi="Times New Roman" w:cs="Times New Roman"/>
          <w:b w:val="0"/>
          <w:color w:val="000000"/>
          <w:sz w:val="28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7. Решение о проведении </w:t>
      </w:r>
      <w:r>
        <w:rPr>
          <w:rFonts w:ascii="Times New Roman" w:hAnsi="Times New Roman" w:eastAsia="Times New Roman" w:cs="Times New Roman"/>
          <w:sz w:val="28"/>
        </w:rPr>
        <w:t xml:space="preserve">аукциона оформляется приказом руководителя комитета. В приказе о проведении аукциона указываются: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20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1) предмет аукциона (</w:t>
      </w:r>
      <w:r>
        <w:rPr>
          <w:rFonts w:ascii="Times New Roman" w:hAnsi="Times New Roman" w:eastAsia="Times New Roman" w:cs="Times New Roman"/>
          <w:sz w:val="28"/>
        </w:rPr>
        <w:t xml:space="preserve">«</w:t>
      </w:r>
      <w:r>
        <w:rPr>
          <w:rFonts w:ascii="Times New Roman" w:hAnsi="Times New Roman" w:eastAsia="Times New Roman" w:cs="Times New Roman"/>
          <w:sz w:val="28"/>
        </w:rPr>
        <w:t xml:space="preserve">Право на заключение договора (договоров) на установку и эксплуатацию рекламной конструкции на территории города Ставрополя</w:t>
      </w:r>
      <w:r>
        <w:rPr>
          <w:rFonts w:ascii="Times New Roman" w:hAnsi="Times New Roman" w:eastAsia="Times New Roman" w:cs="Times New Roman"/>
          <w:sz w:val="28"/>
        </w:rPr>
        <w:t xml:space="preserve">»</w:t>
      </w:r>
      <w:r>
        <w:rPr>
          <w:rFonts w:ascii="Times New Roman" w:hAnsi="Times New Roman" w:eastAsia="Times New Roman" w:cs="Times New Roman"/>
          <w:sz w:val="28"/>
        </w:rPr>
        <w:t xml:space="preserve">);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20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2) адрес места установки рекламной конструкции,</w:t>
      </w:r>
      <w:r>
        <w:rPr>
          <w:rFonts w:ascii="Times New Roman" w:hAnsi="Times New Roman" w:eastAsia="Times New Roman" w:cs="Times New Roman"/>
          <w:sz w:val="28"/>
        </w:rPr>
        <w:t xml:space="preserve"> а также характеристики рекламной конструкции (в том числе тип, вид, ширина, высота, количество сторон, площадь информационных полей);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20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3) начальная цена предмета аукциона;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20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4) размер задатка, срок его внесения;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20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5) электронная площадка, на которой будет проводиться электронный аукцион;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20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6) дата и время начала и окончания приема заявок на участие в аукционе (далее </w:t>
      </w:r>
      <w:r>
        <w:rPr>
          <w:rFonts w:hint="default" w:ascii="Times New Roman" w:hAnsi="Times New Roman" w:eastAsia="Times New Roman" w:cs="Times New Roman"/>
          <w:sz w:val="28"/>
        </w:rPr>
        <w:t xml:space="preserve">–</w:t>
      </w:r>
      <w:r>
        <w:rPr>
          <w:rFonts w:ascii="Times New Roman" w:hAnsi="Times New Roman" w:eastAsia="Times New Roman" w:cs="Times New Roman"/>
          <w:sz w:val="28"/>
        </w:rPr>
        <w:t xml:space="preserve"> заявка) и документов, указанных в извещении (далее </w:t>
      </w:r>
      <w:r>
        <w:rPr>
          <w:rFonts w:hint="default" w:ascii="Times New Roman" w:hAnsi="Times New Roman" w:eastAsia="Times New Roman" w:cs="Times New Roman"/>
          <w:sz w:val="28"/>
        </w:rPr>
        <w:t xml:space="preserve">–</w:t>
      </w:r>
      <w:r>
        <w:rPr>
          <w:rFonts w:ascii="Times New Roman" w:hAnsi="Times New Roman" w:eastAsia="Times New Roman" w:cs="Times New Roman"/>
          <w:sz w:val="28"/>
        </w:rPr>
        <w:t xml:space="preserve"> документы);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200" w:after="0" w:line="240" w:lineRule="auto"/>
        <w:widowControl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7) дата и время определения участников аукциона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(признания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заявителей участниками аукциона)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contextualSpacing/>
        <w:ind w:left="0" w:right="0" w:firstLine="709"/>
        <w:jc w:val="both"/>
        <w:spacing w:before="20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8) дата и время проведения аукциона.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20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8. Приказом о проведении аукциона также утверждается документация об аукционе, включающая: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20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1) проект договора, заключаемого с победителем аукциона;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20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2) описание, в том числе характеристики рекламной конструкции, которая может быть установлена на муниципальном объекте недвижимости;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20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3) порядок разъяснения документации об аукционе;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20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4) извещение.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20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9. Извещение должно включать следующие сведения: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20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1) наименование, местонахождение, почтовый адрес, адрес электронной почты, номер телефона организатора аукциона;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20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2) наименование предмета аукциона (</w:t>
      </w:r>
      <w:r>
        <w:rPr>
          <w:rFonts w:ascii="Times New Roman" w:hAnsi="Times New Roman" w:eastAsia="Times New Roman" w:cs="Times New Roman"/>
          <w:sz w:val="28"/>
        </w:rPr>
        <w:t xml:space="preserve">«</w:t>
      </w:r>
      <w:r>
        <w:rPr>
          <w:rFonts w:ascii="Times New Roman" w:hAnsi="Times New Roman" w:eastAsia="Times New Roman" w:cs="Times New Roman"/>
          <w:sz w:val="28"/>
        </w:rPr>
        <w:t xml:space="preserve">Право на заключение договора (договоров) на установку и эксплуатацию рекламной конструкции на территории города Ставрополя</w:t>
      </w:r>
      <w:r>
        <w:rPr>
          <w:rFonts w:ascii="Times New Roman" w:hAnsi="Times New Roman" w:eastAsia="Times New Roman" w:cs="Times New Roman"/>
          <w:sz w:val="28"/>
        </w:rPr>
        <w:t xml:space="preserve">»</w:t>
      </w:r>
      <w:r>
        <w:rPr>
          <w:rFonts w:ascii="Times New Roman" w:hAnsi="Times New Roman" w:eastAsia="Times New Roman" w:cs="Times New Roman"/>
          <w:sz w:val="28"/>
        </w:rPr>
        <w:t xml:space="preserve">);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20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3) адрес места установки рекламной конструкции,</w:t>
      </w:r>
      <w:r>
        <w:rPr>
          <w:rFonts w:ascii="Times New Roman" w:hAnsi="Times New Roman" w:eastAsia="Times New Roman" w:cs="Times New Roman"/>
          <w:sz w:val="28"/>
        </w:rPr>
        <w:t xml:space="preserve"> а также характеристики рекламной конструкции (в том числе тип, вид, ширина, высота, количество сторон, площадь информационных полей);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20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4) срок договора;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20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5) начальная цена предмета аукциона;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20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6) величина повышения начальной цены предмета аукциона </w:t>
      </w:r>
      <w:r>
        <w:rPr>
          <w:rFonts w:hint="default" w:ascii="Times New Roman" w:hAnsi="Times New Roman" w:eastAsia="Times New Roman" w:cs="Times New Roman"/>
          <w:sz w:val="28"/>
        </w:rPr>
        <w:t xml:space="preserve">–</w:t>
      </w:r>
      <w:r>
        <w:rPr>
          <w:rFonts w:ascii="Times New Roman" w:hAnsi="Times New Roman" w:eastAsia="Times New Roman" w:cs="Times New Roman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«</w:t>
      </w:r>
      <w:r>
        <w:rPr>
          <w:rFonts w:ascii="Times New Roman" w:hAnsi="Times New Roman" w:eastAsia="Times New Roman" w:cs="Times New Roman"/>
          <w:sz w:val="28"/>
        </w:rPr>
        <w:t xml:space="preserve">шаг аукциона</w:t>
      </w:r>
      <w:r>
        <w:rPr>
          <w:rFonts w:ascii="Times New Roman" w:hAnsi="Times New Roman" w:eastAsia="Times New Roman" w:cs="Times New Roman"/>
          <w:sz w:val="28"/>
        </w:rPr>
        <w:t xml:space="preserve">»</w:t>
      </w:r>
      <w:r>
        <w:rPr>
          <w:rFonts w:ascii="Times New Roman" w:hAnsi="Times New Roman" w:eastAsia="Times New Roman" w:cs="Times New Roman"/>
          <w:sz w:val="28"/>
        </w:rPr>
        <w:t xml:space="preserve">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20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7) размер задатка, срок, порядок его внесения и возврата, а также реквизиты счета, на который должен поступить задаток;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20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8) электронный адрес официального сайта,</w:t>
      </w:r>
      <w:r>
        <w:rPr>
          <w:rFonts w:ascii="Times New Roman" w:hAnsi="Times New Roman" w:eastAsia="Times New Roman" w:cs="Times New Roman"/>
          <w:sz w:val="28"/>
        </w:rPr>
        <w:t xml:space="preserve"> на котором размещена документация об аукционе;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20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9) форма заявки на участие в аукционе;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20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10) сведения об электронной площадке, на которой будет проводиться электронный аукцион, порядок регистрации на электронной площадке, дата и время начала и окончания приема заявок и документов для участия в аукционе;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20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11) перечень документов, которые заявитель должен представить организатору аукциона, с указанием требований к их оформлению;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20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12) порядок и срок, в течение которого заявитель имеет право отозвать принятую заявку;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20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13) правила проведения аукциона в электронной форме;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200" w:after="0" w:line="240" w:lineRule="auto"/>
        <w:widowControl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) дата, время и порядок определения участников аукциона (признания заявителей участниками аукциона);</w:t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contextualSpacing/>
        <w:ind w:left="0" w:right="0" w:firstLine="709"/>
        <w:jc w:val="both"/>
        <w:spacing w:before="20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15) дата и время проведения аукциона, подведения его итогов;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20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16) порядок определения победителя аукциона;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20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17) сведения о сроке, не позднее которого должен быть заключен договор с поб</w:t>
      </w:r>
      <w:r>
        <w:rPr>
          <w:rFonts w:ascii="Times New Roman" w:hAnsi="Times New Roman" w:eastAsia="Times New Roman" w:cs="Times New Roman"/>
          <w:sz w:val="28"/>
        </w:rPr>
        <w:t xml:space="preserve">е</w:t>
      </w:r>
      <w:r>
        <w:rPr>
          <w:rFonts w:ascii="Times New Roman" w:hAnsi="Times New Roman" w:eastAsia="Times New Roman" w:cs="Times New Roman"/>
          <w:sz w:val="28"/>
        </w:rPr>
        <w:t xml:space="preserve">дителем аукциона, и сроке, не позднее которого договор должен быть заключен с участником аукциона, сделавшим предпоследнее предложение о цене предмета аукциона (в случае уклонения или отказа победителя аукциона от заключения договора в установленный срок);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20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18) указание на то, что для установки рекламной конструкции требуется получение разрешения на установку и эксплуатацию рекламной конструкции.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20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10. Начальная цена предмета аукциона устанавливается в размере начального (минимального) годового размера платы по договору, который ра</w:t>
      </w:r>
      <w:r>
        <w:rPr>
          <w:rFonts w:ascii="Times New Roman" w:hAnsi="Times New Roman" w:eastAsia="Times New Roman" w:cs="Times New Roman"/>
          <w:sz w:val="28"/>
        </w:rPr>
        <w:t xml:space="preserve">ссчитывается путем умножения годовой базовой ставки платы за установку и эксплуатацию рекламной конструкции с использованием муниципального имущества на площадь информационного поля рекламной конструкции и на корректировочные коэффициенты к базовой ставке.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200" w:after="0" w:line="240" w:lineRule="auto"/>
        <w:widowControl/>
        <w:rPr>
          <w:rFonts w:ascii="Times New Roman" w:hAnsi="Times New Roman" w:cs="Times New Roman"/>
          <w:sz w:val="28"/>
          <w:shd w:val="clear" w:color="auto" w:fill="f8d957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Расчет размера платы по договору на установку и эксплуатацию рекламной конструкции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 с использованием муниципального имущества и корректировочные коэффициенты к ней устанавливаются 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Порядком расчета размера платы по договору на установку и эксплуатацию рекламной конструкции на территории города Ставрополя.</w:t>
      </w:r>
      <w:r>
        <w:rPr>
          <w:rFonts w:ascii="Times New Roman" w:hAnsi="Times New Roman" w:cs="Times New Roman"/>
          <w:sz w:val="28"/>
          <w:shd w:val="clear" w:color="auto" w:fill="f8d957"/>
        </w:rPr>
      </w:r>
      <w:r>
        <w:rPr>
          <w:rFonts w:ascii="Times New Roman" w:hAnsi="Times New Roman" w:cs="Times New Roman"/>
          <w:sz w:val="28"/>
          <w:shd w:val="clear" w:color="auto" w:fill="f8d957"/>
        </w:rPr>
      </w:r>
    </w:p>
    <w:p>
      <w:pPr>
        <w:contextualSpacing/>
        <w:ind w:left="0" w:right="0" w:firstLine="709"/>
        <w:jc w:val="both"/>
        <w:spacing w:before="20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11. </w:t>
      </w:r>
      <w:r>
        <w:rPr>
          <w:rFonts w:ascii="Times New Roman" w:hAnsi="Times New Roman" w:eastAsia="Times New Roman" w:cs="Times New Roman"/>
          <w:sz w:val="28"/>
        </w:rPr>
        <w:t xml:space="preserve">Извещение подлежит опубликованию 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газете </w:t>
      </w:r>
      <w:r>
        <w:rPr>
          <w:rFonts w:ascii="Times New Roman" w:hAnsi="Times New Roman" w:eastAsia="Times New Roman" w:cs="Times New Roman"/>
          <w:sz w:val="28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Вечерний Ставрополь</w:t>
      </w:r>
      <w:r>
        <w:rPr>
          <w:rFonts w:ascii="Times New Roman" w:hAnsi="Times New Roman" w:eastAsia="Times New Roman" w:cs="Times New Roman"/>
          <w:sz w:val="28"/>
        </w:rPr>
        <w:t xml:space="preserve">»</w:t>
      </w:r>
      <w:r>
        <w:rPr>
          <w:rFonts w:ascii="Times New Roman" w:hAnsi="Times New Roman" w:eastAsia="Times New Roman" w:cs="Times New Roman"/>
          <w:sz w:val="28"/>
        </w:rPr>
        <w:t xml:space="preserve"> и размещению </w:t>
      </w:r>
      <w:r>
        <w:rPr>
          <w:rFonts w:ascii="Times New Roman" w:hAnsi="Times New Roman" w:eastAsia="Times New Roman" w:cs="Times New Roman"/>
          <w:sz w:val="28"/>
        </w:rPr>
        <w:t xml:space="preserve">на официальном сайте, а</w:t>
      </w:r>
      <w:r>
        <w:rPr>
          <w:rFonts w:ascii="Times New Roman" w:hAnsi="Times New Roman" w:eastAsia="Times New Roman" w:cs="Times New Roman"/>
          <w:sz w:val="28"/>
        </w:rPr>
        <w:t xml:space="preserve"> также на электронной площадке не менее чем за 30 календарных дней до даты проведения аукциона.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Организатор аукциона вправе отказаться от проведения аукциона в порядке и в срок, установленные Гражданским </w:t>
      </w:r>
      <w:r>
        <w:rPr>
          <w:rFonts w:ascii="Times New Roman" w:hAnsi="Times New Roman" w:eastAsia="Times New Roman" w:cs="Times New Roman"/>
          <w:sz w:val="28"/>
        </w:rPr>
        <w:t xml:space="preserve">кодексом</w:t>
      </w:r>
      <w:r>
        <w:rPr>
          <w:rFonts w:ascii="Times New Roman" w:hAnsi="Times New Roman" w:eastAsia="Times New Roman" w:cs="Times New Roman"/>
          <w:sz w:val="28"/>
        </w:rPr>
        <w:t xml:space="preserve"> Российской Федерации.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both"/>
        <w:spacing w:before="0" w:beforeAutospacing="0" w:after="0" w:afterAutospacing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center"/>
        <w:keepLines w:val="0"/>
        <w:keepNext w:val="0"/>
        <w:spacing w:before="0" w:beforeAutospacing="0" w:after="0" w:afterAutospacing="0" w:line="240" w:lineRule="auto"/>
        <w:widowControl/>
        <w:rPr>
          <w:rFonts w:ascii="Times New Roman" w:hAnsi="Times New Roman" w:cs="Times New Roman"/>
          <w:b w:val="0"/>
          <w:color w:val="000000"/>
          <w:sz w:val="28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3. Порядок приема и рассмотрения заявок</w:t>
      </w:r>
      <w:r>
        <w:rPr>
          <w:rFonts w:ascii="Times New Roman" w:hAnsi="Times New Roman" w:cs="Times New Roman"/>
          <w:b w:val="0"/>
          <w:color w:val="000000"/>
          <w:sz w:val="28"/>
        </w:rPr>
      </w:r>
      <w:r>
        <w:rPr>
          <w:rFonts w:ascii="Times New Roman" w:hAnsi="Times New Roman" w:cs="Times New Roman"/>
          <w:b w:val="0"/>
          <w:color w:val="000000"/>
          <w:sz w:val="28"/>
        </w:rPr>
      </w:r>
    </w:p>
    <w:p>
      <w:pPr>
        <w:jc w:val="both"/>
        <w:spacing w:before="0" w:beforeAutospacing="0" w:after="0" w:afterAutospacing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widowControl/>
        <w:rPr>
          <w:rFonts w:ascii="Times New Roman" w:hAnsi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12. 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Заявка на участие в аукционе по форме и в сроки, указанные в извещении о проведении аукциона, направляется оператору электронной площадки в форме электронного документа и подписывается усиленной квалифицированной подписью заявителя. </w:t>
      </w:r>
      <w:r>
        <w:rPr>
          <w:rFonts w:ascii="Times New Roman" w:hAnsi="Times New Roman" w:cs="Times New Roman"/>
          <w:color w:val="000000"/>
          <w:sz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contextualSpacing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Заявка на участие в аукционе должна содержать следующие документы и сведения:</w:t>
      </w:r>
      <w:r>
        <w:rPr>
          <w:rFonts w:ascii="Times New Roman" w:hAnsi="Times New Roman" w:cs="Times New Roman"/>
          <w:color w:val="000000"/>
          <w:sz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contextualSpacing/>
        <w:ind w:left="0" w:right="0" w:firstLine="709"/>
        <w:jc w:val="both"/>
        <w:spacing w:before="168" w:after="0" w:line="240" w:lineRule="auto"/>
        <w:widowControl/>
        <w:rPr>
          <w:rFonts w:ascii="Times New Roman" w:hAnsi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 полное и сокращенное (при наличии) наименования юридического лица, адрес юридического лица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фамилию, имя, отчество (при наличии), паспортные данные или данные иных документов, удостоверяющих личность в соотве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тствии с законодательством Российской Федерации, адрес регистрации по месту жительства (пребывания) (для физического лица), номер контактного телефона, адрес электронной почты;</w:t>
      </w:r>
      <w:r>
        <w:rPr>
          <w:rFonts w:ascii="Times New Roman" w:hAnsi="Times New Roman" w:cs="Times New Roman"/>
          <w:color w:val="000000"/>
          <w:sz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contextualSpacing/>
        <w:ind w:left="0" w:right="0" w:firstLine="709"/>
        <w:jc w:val="both"/>
        <w:spacing w:before="168" w:after="0" w:line="240" w:lineRule="auto"/>
        <w:widowControl/>
        <w:rPr>
          <w:rFonts w:ascii="Times New Roman" w:hAnsi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 идентификационный номер налогоплательщика юридического лица (если заявителем является юридическое лицо),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физического лица, в том числе зарегистрированного в качестве индивидуального предпринимателя (если заявителем является физическое лицо, в том числе зарегистрированное в качестве индивидуального предпринимателя),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код причины постановки на учет юридического лица (если заявителем является юридическое лицо),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обособленного подразделения юридического лица (если от имени заявителя выст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упает обособленное подразделение юридического лица);</w:t>
      </w:r>
      <w:r>
        <w:rPr>
          <w:rFonts w:ascii="Times New Roman" w:hAnsi="Times New Roman" w:cs="Times New Roman"/>
          <w:color w:val="000000"/>
          <w:sz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contextualSpacing/>
        <w:ind w:left="0" w:right="0" w:firstLine="709"/>
        <w:jc w:val="both"/>
        <w:spacing w:before="168" w:after="0" w:line="240" w:lineRule="auto"/>
        <w:widowControl/>
        <w:rPr>
          <w:rFonts w:ascii="Times New Roman" w:hAnsi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 выписку из единого государственного реестра юридических лиц (если заявителем является юридическое лицо), выписку из единого государственного реестра индивидуальных предпринимателей (если заявителем является индивидуальный предприниматель);</w:t>
      </w:r>
      <w:r>
        <w:rPr>
          <w:rFonts w:ascii="Times New Roman" w:hAnsi="Times New Roman" w:cs="Times New Roman"/>
          <w:color w:val="000000"/>
          <w:sz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contextualSpacing/>
        <w:ind w:left="0" w:right="0" w:firstLine="709"/>
        <w:jc w:val="both"/>
        <w:spacing w:before="168" w:after="0" w:line="240" w:lineRule="auto"/>
        <w:widowControl/>
        <w:rPr>
          <w:rFonts w:ascii="Times New Roman" w:hAnsi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документ, подтверждающий полномочия лица на осуществление действий от имени заявителя </w:t>
      </w:r>
      <w:r>
        <w:rPr>
          <w:rFonts w:hint="default" w:ascii="Times New Roman" w:hAnsi="Times New Roman" w:eastAsia="Times New Roman" w:cs="Times New Roman"/>
          <w:sz w:val="28"/>
        </w:rPr>
        <w:t xml:space="preserve">–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обладает правом действовать от имени заявителя без доверенности). В случае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 соответствии с гражданским законодательством Российской Федерации.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го лица;</w:t>
      </w:r>
      <w:r>
        <w:rPr>
          <w:rFonts w:ascii="Times New Roman" w:hAnsi="Times New Roman" w:cs="Times New Roman"/>
          <w:color w:val="000000"/>
          <w:sz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contextualSpacing/>
        <w:ind w:left="0" w:right="0" w:firstLine="709"/>
        <w:jc w:val="both"/>
        <w:spacing w:before="168" w:after="0" w:line="240" w:lineRule="auto"/>
        <w:widowControl/>
        <w:rPr>
          <w:rFonts w:ascii="Times New Roman" w:hAnsi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 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  <w:r>
        <w:rPr>
          <w:rFonts w:ascii="Times New Roman" w:hAnsi="Times New Roman" w:cs="Times New Roman"/>
          <w:color w:val="000000"/>
          <w:sz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contextualSpacing/>
        <w:ind w:left="0" w:right="0" w:firstLine="709"/>
        <w:jc w:val="both"/>
        <w:spacing w:before="168" w:after="0" w:line="240" w:lineRule="auto"/>
        <w:widowControl/>
        <w:rPr>
          <w:rFonts w:ascii="Times New Roman" w:hAnsi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6) заявление об </w:t>
      </w:r>
      <w:r>
        <w:rPr>
          <w:rFonts w:ascii="Times New Roman" w:hAnsi="Times New Roman" w:eastAsia="Times New Roman" w:cs="Times New Roman"/>
          <w:sz w:val="28"/>
        </w:rPr>
        <w:t xml:space="preserve">отсутствии решения о ликвидации заявителя </w:t>
      </w:r>
      <w:r>
        <w:rPr>
          <w:rFonts w:hint="default" w:ascii="Times New Roman" w:hAnsi="Times New Roman" w:eastAsia="Times New Roman" w:cs="Times New Roman"/>
          <w:sz w:val="28"/>
        </w:rPr>
        <w:t xml:space="preserve">–</w:t>
      </w:r>
      <w:r>
        <w:rPr>
          <w:rFonts w:ascii="Times New Roman" w:hAnsi="Times New Roman" w:eastAsia="Times New Roman" w:cs="Times New Roman"/>
          <w:sz w:val="28"/>
        </w:rPr>
        <w:t xml:space="preserve"> юридического лица, решения арбитражного суда о признании заявителя </w:t>
      </w:r>
      <w:r>
        <w:rPr>
          <w:rFonts w:hint="default" w:ascii="Times New Roman" w:hAnsi="Times New Roman" w:eastAsia="Times New Roman" w:cs="Times New Roman"/>
          <w:sz w:val="28"/>
        </w:rPr>
        <w:t xml:space="preserve">– </w:t>
      </w:r>
      <w:r>
        <w:rPr>
          <w:rFonts w:ascii="Times New Roman" w:hAnsi="Times New Roman" w:eastAsia="Times New Roman" w:cs="Times New Roman"/>
          <w:sz w:val="28"/>
        </w:rPr>
        <w:t xml:space="preserve">юридического лица банкротом и об о</w:t>
      </w:r>
      <w:r>
        <w:rPr>
          <w:rFonts w:ascii="Times New Roman" w:hAnsi="Times New Roman" w:eastAsia="Times New Roman" w:cs="Times New Roman"/>
          <w:sz w:val="28"/>
        </w:rPr>
        <w:t xml:space="preserve">ткрытии конкурсного производства, решения арбитражного суда о признании заявителя </w:t>
      </w:r>
      <w:r>
        <w:rPr>
          <w:rFonts w:hint="default" w:ascii="Times New Roman" w:hAnsi="Times New Roman" w:eastAsia="Times New Roman" w:cs="Times New Roman"/>
          <w:sz w:val="28"/>
        </w:rPr>
        <w:t xml:space="preserve">– </w:t>
      </w:r>
      <w:r>
        <w:rPr>
          <w:rFonts w:ascii="Times New Roman" w:hAnsi="Times New Roman" w:eastAsia="Times New Roman" w:cs="Times New Roman"/>
          <w:sz w:val="28"/>
        </w:rPr>
        <w:t xml:space="preserve">индивидуального предпринимателя банкротом и о введении процедуры реализации имущества должника, решения о приостановлении деятельности заявителя в порядке, предусмотренном </w:t>
      </w:r>
      <w:r>
        <w:rPr>
          <w:rFonts w:ascii="Times New Roman" w:hAnsi="Times New Roman" w:eastAsia="Times New Roman" w:cs="Times New Roman"/>
          <w:sz w:val="28"/>
        </w:rPr>
        <w:t xml:space="preserve">Кодексом</w:t>
      </w:r>
      <w:r>
        <w:rPr>
          <w:rFonts w:ascii="Times New Roman" w:hAnsi="Times New Roman" w:eastAsia="Times New Roman" w:cs="Times New Roman"/>
          <w:sz w:val="28"/>
        </w:rPr>
        <w:t xml:space="preserve"> Российской Федерации об административных правонарушениях;</w:t>
      </w:r>
      <w:r>
        <w:rPr>
          <w:rFonts w:ascii="Times New Roman" w:hAnsi="Times New Roman" w:cs="Times New Roman"/>
          <w:color w:val="000000"/>
          <w:sz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contextualSpacing/>
        <w:ind w:left="0" w:right="0" w:firstLine="709"/>
        <w:jc w:val="both"/>
        <w:spacing w:before="168" w:after="0" w:line="240" w:lineRule="auto"/>
        <w:widowControl/>
        <w:rPr>
          <w:rFonts w:ascii="Times New Roman" w:hAnsi="Times New Roman" w:cs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7) </w:t>
      </w:r>
      <w:r>
        <w:rPr>
          <w:rFonts w:ascii="Times New Roman" w:hAnsi="Times New Roman" w:eastAsia="Times New Roman" w:cs="Times New Roman"/>
          <w:sz w:val="28"/>
        </w:rPr>
        <w:t xml:space="preserve">документы, подтверждающие внесение</w:t>
      </w:r>
      <w:r>
        <w:rPr>
          <w:rFonts w:ascii="Times New Roman" w:hAnsi="Times New Roman" w:eastAsia="Times New Roman" w:cs="Times New Roman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задатка</w:t>
      </w:r>
      <w:r>
        <w:rPr>
          <w:rFonts w:ascii="Times New Roman" w:hAnsi="Times New Roman" w:eastAsia="Times New Roman" w:cs="Times New Roman"/>
          <w:sz w:val="28"/>
        </w:rPr>
        <w:t xml:space="preserve"> (</w:t>
      </w:r>
      <w:r>
        <w:rPr>
          <w:rFonts w:ascii="Times New Roman" w:hAnsi="Times New Roman" w:eastAsia="Times New Roman" w:cs="Times New Roman"/>
          <w:sz w:val="28"/>
        </w:rPr>
        <w:t xml:space="preserve">платежное поручение, оформленное с учетом всех требований законодательства, с отметкой кредитного учреждения об исполнении).</w:t>
      </w:r>
      <w:r>
        <w:rPr>
          <w:rFonts w:ascii="Times New Roman" w:hAnsi="Times New Roman" w:cs="Times New Roman"/>
          <w:color w:val="000000"/>
          <w:sz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contextualSpacing/>
        <w:ind w:left="0" w:right="0" w:firstLine="709"/>
        <w:jc w:val="both"/>
        <w:spacing w:before="20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13. В день определения участников аукциона организатор аукциона проверяет: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20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1) соответствие поданных заявок установленной форме;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20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2) наличие полного комплекта документов в соответствии с перечнем, опубликованным в извещении, и их соответствие требованиям к оформлению, установленным в извещении;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20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3) наличие или отсутствие решения о ликвидации заявителя </w:t>
      </w:r>
      <w:r>
        <w:rPr>
          <w:rFonts w:hint="default" w:ascii="Times New Roman" w:hAnsi="Times New Roman" w:eastAsia="Times New Roman" w:cs="Times New Roman"/>
          <w:sz w:val="28"/>
        </w:rPr>
        <w:t xml:space="preserve">– </w:t>
      </w:r>
      <w:r>
        <w:rPr>
          <w:rFonts w:ascii="Times New Roman" w:hAnsi="Times New Roman" w:eastAsia="Times New Roman" w:cs="Times New Roman"/>
          <w:sz w:val="28"/>
        </w:rPr>
        <w:t xml:space="preserve">юридического лица, решения арбитражного суда о признании заявителя </w:t>
      </w:r>
      <w:r>
        <w:rPr>
          <w:rFonts w:hint="default" w:ascii="Times New Roman" w:hAnsi="Times New Roman" w:eastAsia="Times New Roman" w:cs="Times New Roman"/>
          <w:sz w:val="28"/>
        </w:rPr>
        <w:t xml:space="preserve">– </w:t>
      </w:r>
      <w:r>
        <w:rPr>
          <w:rFonts w:ascii="Times New Roman" w:hAnsi="Times New Roman" w:eastAsia="Times New Roman" w:cs="Times New Roman"/>
          <w:sz w:val="28"/>
        </w:rPr>
        <w:t xml:space="preserve">юридического лица банкротом и об о</w:t>
      </w:r>
      <w:r>
        <w:rPr>
          <w:rFonts w:ascii="Times New Roman" w:hAnsi="Times New Roman" w:eastAsia="Times New Roman" w:cs="Times New Roman"/>
          <w:sz w:val="28"/>
        </w:rPr>
        <w:t xml:space="preserve">ткрытии конкурсного производства, решения арбитражного суда о признании заявителя </w:t>
      </w:r>
      <w:r>
        <w:rPr>
          <w:rFonts w:hint="default" w:ascii="Times New Roman" w:hAnsi="Times New Roman" w:eastAsia="Times New Roman" w:cs="Times New Roman"/>
          <w:sz w:val="28"/>
        </w:rPr>
        <w:t xml:space="preserve">– </w:t>
      </w:r>
      <w:r>
        <w:rPr>
          <w:rFonts w:ascii="Times New Roman" w:hAnsi="Times New Roman" w:eastAsia="Times New Roman" w:cs="Times New Roman"/>
          <w:sz w:val="28"/>
        </w:rPr>
        <w:t xml:space="preserve">индивидуального предпринимателя банкротом и о введении процедуры реализации имущества должника, решения о приостановлении деятельности заявителя в порядке, предусмотренном </w:t>
      </w:r>
      <w:r>
        <w:rPr>
          <w:rFonts w:ascii="Times New Roman" w:hAnsi="Times New Roman" w:eastAsia="Times New Roman" w:cs="Times New Roman"/>
          <w:sz w:val="28"/>
        </w:rPr>
        <w:t xml:space="preserve">Кодексом</w:t>
      </w:r>
      <w:r>
        <w:rPr>
          <w:rFonts w:ascii="Times New Roman" w:hAnsi="Times New Roman" w:eastAsia="Times New Roman" w:cs="Times New Roman"/>
          <w:sz w:val="28"/>
        </w:rPr>
        <w:t xml:space="preserve"> Российской Федерации об административных правонарушениях;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20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4) от</w:t>
      </w:r>
      <w:r>
        <w:rPr>
          <w:rFonts w:ascii="Times New Roman" w:hAnsi="Times New Roman" w:eastAsia="Times New Roman" w:cs="Times New Roman"/>
          <w:sz w:val="28"/>
        </w:rPr>
        <w:t xml:space="preserve">сутствие противоречий между сведениями, содержащимися в представленных заявителем документах, или между сведениями, содержащимися в представленных за</w:t>
      </w:r>
      <w:r>
        <w:rPr>
          <w:rFonts w:ascii="Times New Roman" w:hAnsi="Times New Roman" w:eastAsia="Times New Roman" w:cs="Times New Roman"/>
          <w:sz w:val="28"/>
        </w:rPr>
        <w:t xml:space="preserve">явителем документах, и сведениями, полученными организатором аукциона при подготовке к проведению аукциона.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20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14. Одно лицо вправе подать только одну заявку по каждому предмету аукциона (лоту).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20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15. Заявитель имеет право отозвать поданную заявку до окончания срока приема заявок путем направления уведомления об отзыве заявки через электронную площадку.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20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16. Решение об отказе в признании заявителя участником аукциона принимается в следующих случаях: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20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заявка для участия в аукционе не соответствует форме заявки, определенной извещением;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20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представлены не все документы в соответствии с перечнем, указанным в извещении, представлены недостоверные сведения или поступившие документы оформлены с нарушением требований, предусмотренных извещением;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20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имеются противоречия между сведениями, содержащимися в представленных заявителем документах, или между сведениями, содержащимися в представленных заявителем документах, и сведениями, полученными организатором аукциона при подготовке к проведению аукциона;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20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имеется решение о ликвидации заявителя </w:t>
      </w:r>
      <w:r>
        <w:rPr>
          <w:rFonts w:hint="default" w:ascii="Times New Roman" w:hAnsi="Times New Roman" w:eastAsia="Times New Roman" w:cs="Times New Roman"/>
          <w:sz w:val="28"/>
        </w:rPr>
        <w:t xml:space="preserve">– </w:t>
      </w:r>
      <w:r>
        <w:rPr>
          <w:rFonts w:ascii="Times New Roman" w:hAnsi="Times New Roman" w:eastAsia="Times New Roman" w:cs="Times New Roman"/>
          <w:sz w:val="28"/>
        </w:rPr>
        <w:t xml:space="preserve">юридического лица, решение арбитражного суда о признании заявителя </w:t>
      </w:r>
      <w:r>
        <w:rPr>
          <w:rFonts w:hint="default" w:ascii="Times New Roman" w:hAnsi="Times New Roman" w:eastAsia="Times New Roman" w:cs="Times New Roman"/>
          <w:sz w:val="28"/>
        </w:rPr>
        <w:t xml:space="preserve">– </w:t>
      </w:r>
      <w:r>
        <w:rPr>
          <w:rFonts w:ascii="Times New Roman" w:hAnsi="Times New Roman" w:eastAsia="Times New Roman" w:cs="Times New Roman"/>
          <w:sz w:val="28"/>
        </w:rPr>
        <w:t xml:space="preserve">юридического лица банкротом и об о</w:t>
      </w:r>
      <w:r>
        <w:rPr>
          <w:rFonts w:ascii="Times New Roman" w:hAnsi="Times New Roman" w:eastAsia="Times New Roman" w:cs="Times New Roman"/>
          <w:sz w:val="28"/>
        </w:rPr>
        <w:t xml:space="preserve">ткрытии конкурсного производства, решение арбитражного суда о признании заявителя </w:t>
      </w:r>
      <w:r>
        <w:rPr>
          <w:rFonts w:hint="default" w:ascii="Times New Roman" w:hAnsi="Times New Roman" w:eastAsia="Times New Roman" w:cs="Times New Roman"/>
          <w:sz w:val="28"/>
        </w:rPr>
        <w:t xml:space="preserve">– </w:t>
      </w:r>
      <w:r>
        <w:rPr>
          <w:rFonts w:ascii="Times New Roman" w:hAnsi="Times New Roman" w:eastAsia="Times New Roman" w:cs="Times New Roman"/>
          <w:sz w:val="28"/>
        </w:rPr>
        <w:t xml:space="preserve">индивидуального предпринимателя банкротом и о введении процедуры реализации имущества должника, решение о приостановлении деятельности заявителя в порядке, предусмотренном </w:t>
      </w:r>
      <w:r>
        <w:rPr>
          <w:rFonts w:ascii="Times New Roman" w:hAnsi="Times New Roman" w:eastAsia="Times New Roman" w:cs="Times New Roman"/>
          <w:sz w:val="28"/>
        </w:rPr>
        <w:t xml:space="preserve">Кодексом</w:t>
      </w:r>
      <w:r>
        <w:rPr>
          <w:rFonts w:ascii="Times New Roman" w:hAnsi="Times New Roman" w:eastAsia="Times New Roman" w:cs="Times New Roman"/>
          <w:sz w:val="28"/>
        </w:rPr>
        <w:t xml:space="preserve"> Российской Федерации об административных правонарушениях.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20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17. Решение о признании заявителя уч</w:t>
      </w:r>
      <w:r>
        <w:rPr>
          <w:rFonts w:ascii="Times New Roman" w:hAnsi="Times New Roman" w:eastAsia="Times New Roman" w:cs="Times New Roman"/>
          <w:sz w:val="28"/>
        </w:rPr>
        <w:t xml:space="preserve">астником аукциона или об отказе в признании заявителя участником аукциона принимает организатор аукциона.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20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18</w:t>
      </w:r>
      <w:r>
        <w:rPr>
          <w:rFonts w:ascii="Times New Roman" w:hAnsi="Times New Roman" w:eastAsia="Times New Roman" w:cs="Times New Roman"/>
          <w:sz w:val="28"/>
        </w:rPr>
        <w:t xml:space="preserve">. Решение организатора аукциона о признании заявителя участником аукциона либо об отказе в признании заявителя участником аукциона оформляется протоколом рассмотрения заявок. Подписание протокола рассмотрения заявок производится в день рассмотрения заявок.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20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Заявитель приобретает статус участника аукциона с момента подписания организатором аукциона протокола рассмотрения заявок.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20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В протоколе рассмотрения заявок указываются: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20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принятые заявки;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200"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</w:rPr>
        <w:t xml:space="preserve">отозванные заявки;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before="200"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  <w:t xml:space="preserve">сведения о заявителях, признанных участниками аукциона;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before="200"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  <w:t xml:space="preserve">сведения о заявителях, в отношении которых принято решение об </w:t>
      </w:r>
      <w:r>
        <w:rPr>
          <w:rFonts w:ascii="Times New Roman" w:hAnsi="Times New Roman" w:eastAsia="Times New Roman" w:cs="Times New Roman"/>
          <w:sz w:val="28"/>
        </w:rPr>
        <w:t xml:space="preserve">отказе в признании их участниками аукциона, с указанием оснований для принятия такого решения.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200"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before="200"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</w:rPr>
        <w:t xml:space="preserve">19. Протокол рассмотрения заявок в электронной форме направляется организатором аукциона на электронную площадку в день его подписания для размещения.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center"/>
        <w:keepLines w:val="0"/>
        <w:keepNext w:val="0"/>
        <w:spacing w:before="0" w:beforeAutospacing="0" w:after="0" w:afterAutospacing="0" w:line="238" w:lineRule="exact"/>
        <w:widowControl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4. Порядок проведения аукциона в электронной форме,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</w:p>
    <w:p>
      <w:pPr>
        <w:jc w:val="center"/>
        <w:keepLines w:val="0"/>
        <w:keepNext w:val="0"/>
        <w:spacing w:before="0" w:beforeAutospacing="0" w:after="0" w:afterAutospacing="0" w:line="238" w:lineRule="exact"/>
        <w:widowControl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определения </w:t>
      </w: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его победителя и подведения итогов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</w:p>
    <w:p>
      <w:pPr>
        <w:jc w:val="both"/>
        <w:spacing w:before="0" w:beforeAutospacing="0" w:after="0" w:afterAutospacing="0" w:line="238" w:lineRule="exac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20. Аукцион в электронной форме проводится в указанные в извещении дату и время путем последовательного повышения участниками аукциона начальной цены предмета аукциона на величину, равную величине </w:t>
      </w:r>
      <w:r>
        <w:rPr>
          <w:rFonts w:ascii="Times New Roman" w:hAnsi="Times New Roman" w:eastAsia="Times New Roman" w:cs="Times New Roman"/>
          <w:sz w:val="28"/>
        </w:rPr>
        <w:t xml:space="preserve">«</w:t>
      </w:r>
      <w:r>
        <w:rPr>
          <w:rFonts w:ascii="Times New Roman" w:hAnsi="Times New Roman" w:eastAsia="Times New Roman" w:cs="Times New Roman"/>
          <w:sz w:val="28"/>
        </w:rPr>
        <w:t xml:space="preserve">шага аукциона</w:t>
      </w:r>
      <w:r>
        <w:rPr>
          <w:rFonts w:ascii="Times New Roman" w:hAnsi="Times New Roman" w:eastAsia="Times New Roman" w:cs="Times New Roman"/>
          <w:sz w:val="28"/>
        </w:rPr>
        <w:t xml:space="preserve">»</w:t>
      </w:r>
      <w:r>
        <w:rPr>
          <w:rFonts w:ascii="Times New Roman" w:hAnsi="Times New Roman" w:eastAsia="Times New Roman" w:cs="Times New Roman"/>
          <w:sz w:val="28"/>
        </w:rPr>
        <w:t xml:space="preserve">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20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Аукцион проводится в соответствии с процедурой, установленной внутренним регламентом оператора электронной площадки.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20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Победителем аукциона признается участник аукциона, предложивший наибольшую цену предмета аукциона (размер годовой платы за установку и эксплуатацию рекламной конструкции).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20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Протокол об итогах аукциона в электронной форме, сод</w:t>
      </w:r>
      <w:r>
        <w:rPr>
          <w:rFonts w:ascii="Times New Roman" w:hAnsi="Times New Roman" w:eastAsia="Times New Roman" w:cs="Times New Roman"/>
          <w:sz w:val="28"/>
        </w:rPr>
        <w:t xml:space="preserve">ержащий цену, предложенную победителем аукциона, и удостоверяющий его право на заключение договора, не позднее следующего рабочего дня после дня проведения аукциона подписывается организатором аукциона и направляется на электронную площадку для размещения.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20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Процедура аукциона считается завершенной с момента подписания протокола об итогах аукциона.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20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21. Победитель аукциона обязан заключить с комитетом договор по цене, предложенной им.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20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Договор должен быть заключен в электронной форме на электронной площадке в соответствии с требованиями Федерального </w:t>
      </w:r>
      <w:r>
        <w:rPr>
          <w:rFonts w:ascii="Times New Roman" w:hAnsi="Times New Roman" w:eastAsia="Times New Roman" w:cs="Times New Roman"/>
          <w:sz w:val="28"/>
        </w:rPr>
        <w:t xml:space="preserve">закона</w:t>
      </w:r>
      <w:r>
        <w:rPr>
          <w:rFonts w:ascii="Times New Roman" w:hAnsi="Times New Roman" w:eastAsia="Times New Roman" w:cs="Times New Roman"/>
          <w:sz w:val="28"/>
        </w:rPr>
        <w:t xml:space="preserve"> от 6 апреля 2011 года № 63-ФЗ </w:t>
      </w:r>
      <w:r>
        <w:rPr>
          <w:rFonts w:ascii="Times New Roman" w:hAnsi="Times New Roman" w:eastAsia="Times New Roman" w:cs="Times New Roman"/>
          <w:sz w:val="28"/>
        </w:rPr>
        <w:t xml:space="preserve">«</w:t>
      </w:r>
      <w:r>
        <w:rPr>
          <w:rFonts w:ascii="Times New Roman" w:hAnsi="Times New Roman" w:eastAsia="Times New Roman" w:cs="Times New Roman"/>
          <w:sz w:val="28"/>
        </w:rPr>
        <w:t xml:space="preserve">Об электронной подписи</w:t>
      </w:r>
      <w:r>
        <w:rPr>
          <w:rFonts w:ascii="Times New Roman" w:hAnsi="Times New Roman" w:eastAsia="Times New Roman" w:cs="Times New Roman"/>
          <w:sz w:val="28"/>
        </w:rPr>
        <w:t xml:space="preserve">»</w:t>
      </w:r>
      <w:r>
        <w:rPr>
          <w:rFonts w:ascii="Times New Roman" w:hAnsi="Times New Roman" w:eastAsia="Times New Roman" w:cs="Times New Roman"/>
          <w:sz w:val="28"/>
        </w:rPr>
        <w:t xml:space="preserve">, а также положениями внутреннего регламента оператора электронной площадки в срок, указанный в извещении.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20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22. Если победитель аукциона не заключил договор в срок, указанный в извещении, организатор аукциона признает его уклонившимся от заключения договора путем подписания протокола.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20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При уклонении или отказе от заключения в установленный срок договора победитель аукциона утрачивает право на заключение указанного договора, задаток ему не возвращается и перечисляется в бюджет города Ставрополя.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0" w:beforeAutospacing="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23. Комитет в случае уклонения или отказа победителя аукциона от заключения в установленный срок договора предлагает заключить договор участнику аукциона, который сдел</w:t>
      </w:r>
      <w:r>
        <w:rPr>
          <w:rFonts w:ascii="Times New Roman" w:hAnsi="Times New Roman" w:eastAsia="Times New Roman" w:cs="Times New Roman"/>
          <w:sz w:val="28"/>
        </w:rPr>
        <w:t xml:space="preserve">ал предпоследнее предложение о цене предмета аукциона. Предложение о заключении договора с указанием срока для его заключения направляется участнику аукциона, который сделал предпоследнее предложение о цене предмета аукциона, в срок, указанный в извещении.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0" w:beforeAutospacing="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24. Если участник аукциона, который сделал предпоследнее предложение о цене предмета аукциона, уклонился или отказался от заключения договора в установленный в предложении о заключении договора срок, он утрачивает</w:t>
      </w:r>
      <w:r>
        <w:rPr>
          <w:rFonts w:ascii="Times New Roman" w:hAnsi="Times New Roman" w:eastAsia="Times New Roman" w:cs="Times New Roman"/>
          <w:sz w:val="28"/>
        </w:rPr>
        <w:t xml:space="preserve"> право на заключение договора, задаток ему не возвращается и перечисляется в бюджет города Ставрополя, а аукцион признается организатором аукциона несостоявшимся путем подписания протокола о признании участника аукциона уклонившимся от заключения договора.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0" w:beforeAutospacing="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Аукцион также признается несостоявшимся в следующих случаях: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0" w:beforeAutospacing="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не было подано ни одной заявки на участие в аукционе либо ни один из заявителей не признан участником аукциона;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0" w:beforeAutospacing="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принято решение о признании участником аукциона только одного заявителя;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0" w:beforeAutospacing="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ни один из участников аукциона не сделал предложение о цене предмета аукциона.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0" w:beforeAutospacing="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25. Решение о признании аукциона несостоявшимся оформляется протоколом об итогах аукциона.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0" w:beforeAutospacing="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Если аукцион признан несостоявшимся по причине принятия решения о признании участником аукциона только одного заявителя, договор заключается с таким участником аукциона на условиях и по цене, которая предусмотрена извещением.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0" w:beforeAutospacing="0"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26. Задаток победителя аукциона засчитывается в счет оплаты по договору, задаток участни</w:t>
      </w:r>
      <w:r>
        <w:rPr>
          <w:rFonts w:ascii="Times New Roman" w:hAnsi="Times New Roman" w:eastAsia="Times New Roman" w:cs="Times New Roman"/>
          <w:sz w:val="28"/>
        </w:rPr>
        <w:t xml:space="preserve">ка аукциона, сделавшего предпоследнее предложение о цене предмета аукциона, возвращается ему после заключения договора с победителем аукциона или засчитывается в счет оплаты по договору, если победитель аукциона признан уклонившимся от заключения договора.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Задатки участников аукциона, не признанных победителями аукциона, возвращаются им в срок, определенный внутренним регламентом оператора электронной площадки.</w:t>
      </w:r>
      <w:r>
        <w:rPr>
          <w:rFonts w:ascii="Times New Roman" w:hAnsi="Times New Roman" w:eastAsia="Times New Roman" w:cs="Times New Roman"/>
          <w:sz w:val="28"/>
        </w:rPr>
        <w:t xml:space="preserve">»</w:t>
      </w:r>
      <w:r>
        <w:rPr>
          <w:rFonts w:ascii="Times New Roman" w:hAnsi="Times New Roman" w:eastAsia="Times New Roman" w:cs="Times New Roman"/>
          <w:sz w:val="28"/>
        </w:rPr>
        <w:t xml:space="preserve">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17"/>
        <w:ind w:left="0" w:right="0"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2. Настоящее решение вступает в силу на следующий день после                      дня его официального опубликования в сетевом издании «Правовой портал администрации города Ставрополя» (право-ставрополь.рф).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717"/>
        <w:jc w:val="both"/>
        <w:spacing w:before="0" w:beforeAutospacing="0" w:after="0" w:line="240" w:lineRule="auto"/>
        <w:tabs>
          <w:tab w:val="clear" w:pos="708" w:leader="none"/>
          <w:tab w:val="left" w:pos="73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left="-567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left="-567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0" w:beforeAutospacing="0" w:after="0" w:afterAutospacing="0" w:line="238" w:lineRule="exact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0" w:beforeAutospacing="0" w:after="0" w:afterAutospacing="0" w:line="238" w:lineRule="exact"/>
        <w:rPr>
          <w:rFonts w:ascii="Times New Roman" w:hAnsi="Times New Roman" w:cs="Times New Roman"/>
          <w:sz w:val="28"/>
          <w:szCs w:val="22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Ставропольской городской Думы            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eastAsia="Times New Roman" w:cs="Times New Roman"/>
          <w:sz w:val="28"/>
        </w:rPr>
        <w:t xml:space="preserve">Г.С.Колягин</w:t>
      </w:r>
      <w:r>
        <w:rPr>
          <w:rFonts w:ascii="Times New Roman" w:hAnsi="Times New Roman" w:cs="Times New Roman"/>
          <w:sz w:val="28"/>
          <w:szCs w:val="22"/>
        </w:rPr>
      </w:r>
      <w:r>
        <w:rPr>
          <w:rFonts w:ascii="Times New Roman" w:hAnsi="Times New Roman" w:cs="Times New Roman"/>
          <w:sz w:val="28"/>
          <w:szCs w:val="22"/>
        </w:rPr>
      </w:r>
    </w:p>
    <w:p>
      <w:pPr>
        <w:jc w:val="both"/>
        <w:spacing w:before="0" w:beforeAutospacing="0" w:after="0" w:afterAutospacing="0" w:line="306" w:lineRule="exact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0" w:beforeAutospacing="0" w:after="0" w:afterAutospacing="0" w:line="306" w:lineRule="exact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0" w:beforeAutospacing="0" w:after="0" w:afterAutospacing="0" w:line="306" w:lineRule="exact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both"/>
        <w:spacing w:before="0" w:beforeAutospacing="0" w:after="0" w:afterAutospacing="0" w:line="283" w:lineRule="exact"/>
        <w:rPr>
          <w:rFonts w:ascii="Times New Roman" w:hAnsi="Times New Roman" w:cs="Times New Roman"/>
          <w:sz w:val="20"/>
          <w:szCs w:val="20"/>
        </w:rPr>
        <w:outlineLvl w:val="2"/>
        <w:suppressLineNumbers w:val="0"/>
      </w:pPr>
      <w:r>
        <w:rPr>
          <w:rFonts w:ascii="Times New Roman" w:hAnsi="Times New Roman" w:eastAsia="Times New Roman" w:cs="Times New Roman"/>
          <w:sz w:val="28"/>
        </w:rPr>
        <w:t xml:space="preserve">Глава города Ставрополя</w:t>
      </w:r>
      <w:r>
        <w:rPr>
          <w:rFonts w:ascii="Times New Roman" w:hAnsi="Times New Roman" w:eastAsia="Times New Roman" w:cs="Times New Roman"/>
          <w:sz w:val="28"/>
        </w:rPr>
        <w:tab/>
      </w:r>
      <w:r>
        <w:rPr>
          <w:rFonts w:ascii="Times New Roman" w:hAnsi="Times New Roman" w:eastAsia="Times New Roman" w:cs="Times New Roman"/>
          <w:sz w:val="28"/>
        </w:rPr>
        <w:tab/>
      </w:r>
      <w:r>
        <w:rPr>
          <w:rFonts w:ascii="Times New Roman" w:hAnsi="Times New Roman" w:eastAsia="Times New Roman" w:cs="Times New Roman"/>
          <w:sz w:val="28"/>
        </w:rPr>
        <w:tab/>
      </w:r>
      <w:r>
        <w:rPr>
          <w:rFonts w:ascii="Times New Roman" w:hAnsi="Times New Roman" w:eastAsia="Times New Roman" w:cs="Times New Roman"/>
          <w:sz w:val="28"/>
        </w:rPr>
        <w:tab/>
      </w:r>
      <w:r>
        <w:rPr>
          <w:rFonts w:ascii="Times New Roman" w:hAnsi="Times New Roman" w:eastAsia="Times New Roman" w:cs="Times New Roman"/>
          <w:sz w:val="28"/>
        </w:rPr>
        <w:tab/>
      </w:r>
      <w:r>
        <w:rPr>
          <w:rFonts w:ascii="Times New Roman" w:hAnsi="Times New Roman" w:eastAsia="Times New Roman" w:cs="Times New Roman"/>
          <w:sz w:val="28"/>
        </w:rPr>
        <w:tab/>
        <w:t xml:space="preserve">    </w:t>
      </w:r>
      <w:r>
        <w:rPr>
          <w:rFonts w:ascii="Times New Roman" w:hAnsi="Times New Roman" w:eastAsia="Times New Roman" w:cs="Times New Roman"/>
          <w:sz w:val="28"/>
        </w:rPr>
        <w:t xml:space="preserve">И.И.Ульянченко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contextualSpacing w:val="0"/>
        <w:jc w:val="both"/>
        <w:spacing w:before="0" w:beforeAutospacing="0" w:after="0" w:afterAutospacing="0" w:line="283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jc w:val="both"/>
        <w:spacing w:before="0" w:beforeAutospacing="0" w:after="0" w:afterAutospacing="0" w:line="283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jc w:val="both"/>
        <w:spacing w:before="0" w:beforeAutospacing="0" w:after="0" w:afterAutospacing="0" w:line="283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Подписано _____ __________ 20__ г.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275" w:right="567" w:bottom="1106" w:left="198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olas">
    <w:panose1 w:val="020B0609020204030204"/>
  </w:font>
  <w:font w:name="XO Thames">
    <w:panose1 w:val="02000603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9"/>
      <w:contextualSpacing w:val="0"/>
      <w:jc w:val="left"/>
      <w:keepLines w:val="0"/>
      <w:keepNext/>
      <w:widowControl w:val="off"/>
      <w:suppressLineNumbers w:val="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4">
    <w:multiLevelType w:val="hybridMultilevel"/>
    <w:styleLink w:val="919"/>
    <w:lvl w:ilvl="0">
      <w:start w:val="1"/>
      <w:numFmt w:val="decimal"/>
      <w:pStyle w:val="919"/>
      <w:isLgl w:val="false"/>
      <w:suff w:val="nothing"/>
      <w:lvlText w:val="%1)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)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)"/>
      <w:lvlJc w:val="left"/>
      <w:pPr>
        <w:ind w:left="2880" w:hanging="360"/>
      </w:pPr>
    </w:lvl>
    <w:lvl w:ilvl="4">
      <w:start w:val="1"/>
      <w:numFmt w:val="decimal"/>
      <w:isLgl w:val="false"/>
      <w:suff w:val="tab"/>
      <w:lvlText w:val="%5)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)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" w:firstLine="247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1">
    <w:name w:val="Heading 1 Char"/>
    <w:basedOn w:val="727"/>
    <w:link w:val="718"/>
    <w:uiPriority w:val="9"/>
    <w:rPr>
      <w:rFonts w:ascii="Arial" w:hAnsi="Arial" w:eastAsia="Arial" w:cs="Arial"/>
      <w:sz w:val="40"/>
      <w:szCs w:val="40"/>
    </w:rPr>
  </w:style>
  <w:style w:type="character" w:styleId="702">
    <w:name w:val="Heading 2 Char"/>
    <w:basedOn w:val="727"/>
    <w:link w:val="719"/>
    <w:uiPriority w:val="9"/>
    <w:rPr>
      <w:rFonts w:ascii="Arial" w:hAnsi="Arial" w:eastAsia="Arial" w:cs="Arial"/>
      <w:sz w:val="34"/>
    </w:rPr>
  </w:style>
  <w:style w:type="character" w:styleId="703">
    <w:name w:val="Heading 3 Char"/>
    <w:basedOn w:val="727"/>
    <w:link w:val="720"/>
    <w:uiPriority w:val="9"/>
    <w:rPr>
      <w:rFonts w:ascii="Arial" w:hAnsi="Arial" w:eastAsia="Arial" w:cs="Arial"/>
      <w:sz w:val="30"/>
      <w:szCs w:val="30"/>
    </w:rPr>
  </w:style>
  <w:style w:type="character" w:styleId="704">
    <w:name w:val="Heading 4 Char"/>
    <w:basedOn w:val="727"/>
    <w:link w:val="721"/>
    <w:uiPriority w:val="9"/>
    <w:rPr>
      <w:rFonts w:ascii="Arial" w:hAnsi="Arial" w:eastAsia="Arial" w:cs="Arial"/>
      <w:b/>
      <w:bCs/>
      <w:sz w:val="26"/>
      <w:szCs w:val="26"/>
    </w:rPr>
  </w:style>
  <w:style w:type="character" w:styleId="705">
    <w:name w:val="Heading 5 Char"/>
    <w:basedOn w:val="727"/>
    <w:link w:val="722"/>
    <w:uiPriority w:val="9"/>
    <w:rPr>
      <w:rFonts w:ascii="Arial" w:hAnsi="Arial" w:eastAsia="Arial" w:cs="Arial"/>
      <w:b/>
      <w:bCs/>
      <w:sz w:val="24"/>
      <w:szCs w:val="24"/>
    </w:rPr>
  </w:style>
  <w:style w:type="character" w:styleId="706">
    <w:name w:val="Heading 6 Char"/>
    <w:basedOn w:val="727"/>
    <w:link w:val="723"/>
    <w:uiPriority w:val="9"/>
    <w:rPr>
      <w:rFonts w:ascii="Arial" w:hAnsi="Arial" w:eastAsia="Arial" w:cs="Arial"/>
      <w:b/>
      <w:bCs/>
      <w:sz w:val="22"/>
      <w:szCs w:val="22"/>
    </w:rPr>
  </w:style>
  <w:style w:type="character" w:styleId="707">
    <w:name w:val="Heading 7 Char"/>
    <w:basedOn w:val="727"/>
    <w:link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8">
    <w:name w:val="Heading 8 Char"/>
    <w:basedOn w:val="727"/>
    <w:link w:val="725"/>
    <w:uiPriority w:val="9"/>
    <w:rPr>
      <w:rFonts w:ascii="Arial" w:hAnsi="Arial" w:eastAsia="Arial" w:cs="Arial"/>
      <w:i/>
      <w:iCs/>
      <w:sz w:val="22"/>
      <w:szCs w:val="22"/>
    </w:rPr>
  </w:style>
  <w:style w:type="character" w:styleId="709">
    <w:name w:val="Heading 9 Char"/>
    <w:basedOn w:val="727"/>
    <w:link w:val="726"/>
    <w:uiPriority w:val="9"/>
    <w:rPr>
      <w:rFonts w:ascii="Arial" w:hAnsi="Arial" w:eastAsia="Arial" w:cs="Arial"/>
      <w:i/>
      <w:iCs/>
      <w:sz w:val="21"/>
      <w:szCs w:val="21"/>
    </w:rPr>
  </w:style>
  <w:style w:type="character" w:styleId="710">
    <w:name w:val="Title Char"/>
    <w:basedOn w:val="727"/>
    <w:link w:val="740"/>
    <w:uiPriority w:val="10"/>
    <w:rPr>
      <w:sz w:val="48"/>
      <w:szCs w:val="48"/>
    </w:rPr>
  </w:style>
  <w:style w:type="character" w:styleId="711">
    <w:name w:val="Subtitle Char"/>
    <w:basedOn w:val="727"/>
    <w:link w:val="742"/>
    <w:uiPriority w:val="11"/>
    <w:rPr>
      <w:sz w:val="24"/>
      <w:szCs w:val="24"/>
    </w:rPr>
  </w:style>
  <w:style w:type="character" w:styleId="712">
    <w:name w:val="Quote Char"/>
    <w:link w:val="744"/>
    <w:uiPriority w:val="29"/>
    <w:rPr>
      <w:i/>
    </w:rPr>
  </w:style>
  <w:style w:type="character" w:styleId="713">
    <w:name w:val="Intense Quote Char"/>
    <w:link w:val="746"/>
    <w:uiPriority w:val="30"/>
    <w:rPr>
      <w:i/>
    </w:rPr>
  </w:style>
  <w:style w:type="character" w:styleId="714">
    <w:name w:val="Caption Char"/>
    <w:basedOn w:val="727"/>
    <w:link w:val="751"/>
    <w:uiPriority w:val="35"/>
    <w:rPr>
      <w:b/>
      <w:bCs/>
      <w:color w:val="4f81bd" w:themeColor="accent1"/>
      <w:sz w:val="18"/>
      <w:szCs w:val="18"/>
    </w:rPr>
  </w:style>
  <w:style w:type="character" w:styleId="715">
    <w:name w:val="Footnote Text Char"/>
    <w:link w:val="879"/>
    <w:uiPriority w:val="99"/>
    <w:rPr>
      <w:sz w:val="18"/>
    </w:rPr>
  </w:style>
  <w:style w:type="character" w:styleId="716">
    <w:name w:val="Endnote Text Char"/>
    <w:link w:val="882"/>
    <w:uiPriority w:val="99"/>
    <w:rPr>
      <w:sz w:val="20"/>
    </w:rPr>
  </w:style>
  <w:style w:type="paragraph" w:styleId="717" w:default="1">
    <w:name w:val="Normal"/>
    <w:qFormat/>
    <w:rPr>
      <w:rFonts w:ascii="Calibri" w:hAnsi="Calibri" w:eastAsia="Calibri" w:cs="Times New Roman"/>
    </w:rPr>
  </w:style>
  <w:style w:type="paragraph" w:styleId="718">
    <w:name w:val="Heading 1"/>
    <w:basedOn w:val="717"/>
    <w:next w:val="717"/>
    <w:link w:val="73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19">
    <w:name w:val="Heading 2"/>
    <w:basedOn w:val="717"/>
    <w:next w:val="717"/>
    <w:link w:val="73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20">
    <w:name w:val="Heading 3"/>
    <w:basedOn w:val="717"/>
    <w:next w:val="717"/>
    <w:link w:val="73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21">
    <w:name w:val="Heading 4"/>
    <w:basedOn w:val="717"/>
    <w:next w:val="717"/>
    <w:link w:val="73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2">
    <w:name w:val="Heading 5"/>
    <w:basedOn w:val="717"/>
    <w:next w:val="717"/>
    <w:link w:val="73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3">
    <w:name w:val="Heading 6"/>
    <w:basedOn w:val="717"/>
    <w:next w:val="717"/>
    <w:link w:val="73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24">
    <w:name w:val="Heading 7"/>
    <w:basedOn w:val="717"/>
    <w:next w:val="717"/>
    <w:link w:val="73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25">
    <w:name w:val="Heading 8"/>
    <w:basedOn w:val="717"/>
    <w:next w:val="717"/>
    <w:link w:val="73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26">
    <w:name w:val="Heading 9"/>
    <w:basedOn w:val="717"/>
    <w:next w:val="717"/>
    <w:link w:val="73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 w:default="1">
    <w:name w:val="Default Paragraph Font"/>
    <w:uiPriority w:val="1"/>
    <w:semiHidden/>
    <w:unhideWhenUsed/>
  </w:style>
  <w:style w:type="table" w:styleId="7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9" w:default="1">
    <w:name w:val="No List"/>
    <w:uiPriority w:val="99"/>
    <w:semiHidden/>
    <w:unhideWhenUsed/>
  </w:style>
  <w:style w:type="character" w:styleId="730" w:customStyle="1">
    <w:name w:val="Заголовок 1 Знак"/>
    <w:basedOn w:val="727"/>
    <w:link w:val="718"/>
    <w:uiPriority w:val="9"/>
    <w:rPr>
      <w:rFonts w:ascii="Arial" w:hAnsi="Arial" w:eastAsia="Arial" w:cs="Arial"/>
      <w:sz w:val="40"/>
      <w:szCs w:val="40"/>
    </w:rPr>
  </w:style>
  <w:style w:type="character" w:styleId="731" w:customStyle="1">
    <w:name w:val="Заголовок 2 Знак"/>
    <w:basedOn w:val="727"/>
    <w:link w:val="719"/>
    <w:uiPriority w:val="9"/>
    <w:rPr>
      <w:rFonts w:ascii="Arial" w:hAnsi="Arial" w:eastAsia="Arial" w:cs="Arial"/>
      <w:sz w:val="34"/>
    </w:rPr>
  </w:style>
  <w:style w:type="character" w:styleId="732" w:customStyle="1">
    <w:name w:val="Заголовок 3 Знак"/>
    <w:basedOn w:val="727"/>
    <w:link w:val="720"/>
    <w:uiPriority w:val="9"/>
    <w:rPr>
      <w:rFonts w:ascii="Arial" w:hAnsi="Arial" w:eastAsia="Arial" w:cs="Arial"/>
      <w:sz w:val="30"/>
      <w:szCs w:val="30"/>
    </w:rPr>
  </w:style>
  <w:style w:type="character" w:styleId="733" w:customStyle="1">
    <w:name w:val="Заголовок 4 Знак"/>
    <w:basedOn w:val="727"/>
    <w:link w:val="721"/>
    <w:uiPriority w:val="9"/>
    <w:rPr>
      <w:rFonts w:ascii="Arial" w:hAnsi="Arial" w:eastAsia="Arial" w:cs="Arial"/>
      <w:b/>
      <w:bCs/>
      <w:sz w:val="26"/>
      <w:szCs w:val="26"/>
    </w:rPr>
  </w:style>
  <w:style w:type="character" w:styleId="734" w:customStyle="1">
    <w:name w:val="Заголовок 5 Знак"/>
    <w:basedOn w:val="727"/>
    <w:link w:val="722"/>
    <w:uiPriority w:val="9"/>
    <w:rPr>
      <w:rFonts w:ascii="Arial" w:hAnsi="Arial" w:eastAsia="Arial" w:cs="Arial"/>
      <w:b/>
      <w:bCs/>
      <w:sz w:val="24"/>
      <w:szCs w:val="24"/>
    </w:rPr>
  </w:style>
  <w:style w:type="character" w:styleId="735" w:customStyle="1">
    <w:name w:val="Заголовок 6 Знак"/>
    <w:basedOn w:val="727"/>
    <w:link w:val="723"/>
    <w:uiPriority w:val="9"/>
    <w:rPr>
      <w:rFonts w:ascii="Arial" w:hAnsi="Arial" w:eastAsia="Arial" w:cs="Arial"/>
      <w:b/>
      <w:bCs/>
      <w:sz w:val="22"/>
      <w:szCs w:val="22"/>
    </w:rPr>
  </w:style>
  <w:style w:type="character" w:styleId="736" w:customStyle="1">
    <w:name w:val="Заголовок 7 Знак"/>
    <w:basedOn w:val="727"/>
    <w:link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7" w:customStyle="1">
    <w:name w:val="Заголовок 8 Знак"/>
    <w:basedOn w:val="727"/>
    <w:link w:val="725"/>
    <w:uiPriority w:val="9"/>
    <w:rPr>
      <w:rFonts w:ascii="Arial" w:hAnsi="Arial" w:eastAsia="Arial" w:cs="Arial"/>
      <w:i/>
      <w:iCs/>
      <w:sz w:val="22"/>
      <w:szCs w:val="22"/>
    </w:rPr>
  </w:style>
  <w:style w:type="character" w:styleId="738" w:customStyle="1">
    <w:name w:val="Заголовок 9 Знак"/>
    <w:basedOn w:val="727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39">
    <w:name w:val="No Spacing"/>
    <w:uiPriority w:val="1"/>
    <w:qFormat/>
    <w:pPr>
      <w:spacing w:after="0" w:line="240" w:lineRule="auto"/>
    </w:pPr>
  </w:style>
  <w:style w:type="paragraph" w:styleId="740">
    <w:name w:val="Title"/>
    <w:basedOn w:val="717"/>
    <w:next w:val="717"/>
    <w:link w:val="741"/>
    <w:uiPriority w:val="10"/>
    <w:qFormat/>
    <w:pPr>
      <w:contextualSpacing/>
      <w:spacing w:before="300"/>
    </w:pPr>
    <w:rPr>
      <w:sz w:val="48"/>
      <w:szCs w:val="48"/>
    </w:rPr>
  </w:style>
  <w:style w:type="character" w:styleId="741" w:customStyle="1">
    <w:name w:val="Заголовок Знак"/>
    <w:basedOn w:val="727"/>
    <w:link w:val="740"/>
    <w:uiPriority w:val="10"/>
    <w:rPr>
      <w:sz w:val="48"/>
      <w:szCs w:val="48"/>
    </w:rPr>
  </w:style>
  <w:style w:type="paragraph" w:styleId="742">
    <w:name w:val="Subtitle"/>
    <w:basedOn w:val="717"/>
    <w:next w:val="717"/>
    <w:link w:val="743"/>
    <w:uiPriority w:val="11"/>
    <w:qFormat/>
    <w:pPr>
      <w:spacing w:before="200"/>
    </w:pPr>
    <w:rPr>
      <w:sz w:val="24"/>
      <w:szCs w:val="24"/>
    </w:rPr>
  </w:style>
  <w:style w:type="character" w:styleId="743" w:customStyle="1">
    <w:name w:val="Подзаголовок Знак"/>
    <w:basedOn w:val="727"/>
    <w:link w:val="742"/>
    <w:uiPriority w:val="11"/>
    <w:rPr>
      <w:sz w:val="24"/>
      <w:szCs w:val="24"/>
    </w:rPr>
  </w:style>
  <w:style w:type="paragraph" w:styleId="744">
    <w:name w:val="Quote"/>
    <w:basedOn w:val="717"/>
    <w:next w:val="717"/>
    <w:link w:val="745"/>
    <w:uiPriority w:val="29"/>
    <w:qFormat/>
    <w:pPr>
      <w:ind w:left="720" w:right="720"/>
    </w:pPr>
    <w:rPr>
      <w:i/>
    </w:rPr>
  </w:style>
  <w:style w:type="character" w:styleId="745" w:customStyle="1">
    <w:name w:val="Цитата 2 Знак"/>
    <w:link w:val="744"/>
    <w:uiPriority w:val="29"/>
    <w:rPr>
      <w:i/>
    </w:rPr>
  </w:style>
  <w:style w:type="paragraph" w:styleId="746">
    <w:name w:val="Intense Quote"/>
    <w:basedOn w:val="717"/>
    <w:next w:val="717"/>
    <w:link w:val="74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7" w:customStyle="1">
    <w:name w:val="Выделенная цитата Знак"/>
    <w:link w:val="746"/>
    <w:uiPriority w:val="30"/>
    <w:rPr>
      <w:i/>
    </w:rPr>
  </w:style>
  <w:style w:type="character" w:styleId="748" w:customStyle="1">
    <w:name w:val="Header Char"/>
    <w:basedOn w:val="727"/>
    <w:uiPriority w:val="99"/>
  </w:style>
  <w:style w:type="paragraph" w:styleId="749">
    <w:name w:val="Footer"/>
    <w:basedOn w:val="717"/>
    <w:link w:val="75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0" w:customStyle="1">
    <w:name w:val="Footer Char"/>
    <w:basedOn w:val="727"/>
    <w:uiPriority w:val="99"/>
  </w:style>
  <w:style w:type="paragraph" w:styleId="751">
    <w:name w:val="Caption"/>
    <w:basedOn w:val="717"/>
    <w:next w:val="717"/>
    <w:link w:val="71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52" w:customStyle="1">
    <w:name w:val="Нижний колонтитул Знак"/>
    <w:link w:val="749"/>
    <w:uiPriority w:val="99"/>
  </w:style>
  <w:style w:type="table" w:styleId="753">
    <w:name w:val="Table Grid"/>
    <w:basedOn w:val="7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54" w:customStyle="1">
    <w:name w:val="Table Grid Light"/>
    <w:basedOn w:val="72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5">
    <w:name w:val="Plain Table 1"/>
    <w:basedOn w:val="72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2"/>
    <w:basedOn w:val="7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3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8">
    <w:name w:val="Plain Table 4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Plain Table 5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0">
    <w:name w:val="Grid Table 1 Light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4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2" w:customStyle="1">
    <w:name w:val="Grid Table 4 - Accent 1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3" w:customStyle="1">
    <w:name w:val="Grid Table 4 - Accent 2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4" w:customStyle="1">
    <w:name w:val="Grid Table 4 - Accent 3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5" w:customStyle="1">
    <w:name w:val="Grid Table 4 - Accent 4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6" w:customStyle="1">
    <w:name w:val="Grid Table 4 - Accent 5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7" w:customStyle="1">
    <w:name w:val="Grid Table 4 - Accent 6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8">
    <w:name w:val="Grid Table 5 Dark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5">
    <w:name w:val="Grid Table 6 Colorful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6" w:customStyle="1">
    <w:name w:val="Grid Table 6 Colorful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7" w:customStyle="1">
    <w:name w:val="Grid Table 6 Colorful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8" w:customStyle="1">
    <w:name w:val="Grid Table 6 Colorful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9" w:customStyle="1">
    <w:name w:val="Grid Table 6 Colorful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0" w:customStyle="1">
    <w:name w:val="Grid Table 6 Colorful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1" w:customStyle="1">
    <w:name w:val="Grid Table 6 Colorful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2">
    <w:name w:val="Grid Table 7 Colorful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1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2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3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4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5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6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3">
    <w:name w:val="List Table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5 Dark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>
    <w:name w:val="List Table 6 Colorful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5" w:customStyle="1">
    <w:name w:val="List Table 6 Colorful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6" w:customStyle="1">
    <w:name w:val="List Table 6 Colorful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7" w:customStyle="1">
    <w:name w:val="List Table 6 Colorful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8" w:customStyle="1">
    <w:name w:val="List Table 6 Colorful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9" w:customStyle="1">
    <w:name w:val="List Table 6 Colorful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0" w:customStyle="1">
    <w:name w:val="List Table 6 Colorful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1">
    <w:name w:val="List Table 7 Colorful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ned - Accent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9" w:customStyle="1">
    <w:name w:val="Lined - Accent 1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0" w:customStyle="1">
    <w:name w:val="Lined - Accent 2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1" w:customStyle="1">
    <w:name w:val="Lined - Accent 3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2" w:customStyle="1">
    <w:name w:val="Lined - Accent 4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3" w:customStyle="1">
    <w:name w:val="Lined - Accent 5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4" w:customStyle="1">
    <w:name w:val="Lined - Accent 6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5" w:customStyle="1">
    <w:name w:val="Bordered &amp; Lined - Accent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6" w:customStyle="1">
    <w:name w:val="Bordered &amp; Lined - Accent 1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7" w:customStyle="1">
    <w:name w:val="Bordered &amp; Lined - Accent 2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8" w:customStyle="1">
    <w:name w:val="Bordered &amp; Lined - Accent 3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9" w:customStyle="1">
    <w:name w:val="Bordered &amp; Lined - Accent 4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0" w:customStyle="1">
    <w:name w:val="Bordered &amp; Lined - Accent 5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1" w:customStyle="1">
    <w:name w:val="Bordered &amp; Lined - Accent 6"/>
    <w:basedOn w:val="72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2" w:customStyle="1">
    <w:name w:val="Bordered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3" w:customStyle="1">
    <w:name w:val="Bordered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4" w:customStyle="1">
    <w:name w:val="Bordered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5" w:customStyle="1">
    <w:name w:val="Bordered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6" w:customStyle="1">
    <w:name w:val="Bordered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7" w:customStyle="1">
    <w:name w:val="Bordered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8" w:customStyle="1">
    <w:name w:val="Bordered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79">
    <w:name w:val="footnote text"/>
    <w:basedOn w:val="717"/>
    <w:link w:val="880"/>
    <w:uiPriority w:val="99"/>
    <w:semiHidden/>
    <w:unhideWhenUsed/>
    <w:pPr>
      <w:spacing w:after="40" w:line="240" w:lineRule="auto"/>
    </w:pPr>
    <w:rPr>
      <w:sz w:val="18"/>
    </w:rPr>
  </w:style>
  <w:style w:type="character" w:styleId="880" w:customStyle="1">
    <w:name w:val="Текст сноски Знак"/>
    <w:link w:val="879"/>
    <w:uiPriority w:val="99"/>
    <w:rPr>
      <w:sz w:val="18"/>
    </w:rPr>
  </w:style>
  <w:style w:type="character" w:styleId="881">
    <w:name w:val="footnote reference"/>
    <w:basedOn w:val="727"/>
    <w:uiPriority w:val="99"/>
    <w:unhideWhenUsed/>
    <w:rPr>
      <w:vertAlign w:val="superscript"/>
    </w:rPr>
  </w:style>
  <w:style w:type="paragraph" w:styleId="882">
    <w:name w:val="endnote text"/>
    <w:basedOn w:val="717"/>
    <w:link w:val="883"/>
    <w:uiPriority w:val="99"/>
    <w:semiHidden/>
    <w:unhideWhenUsed/>
    <w:pPr>
      <w:spacing w:after="0" w:line="240" w:lineRule="auto"/>
    </w:pPr>
    <w:rPr>
      <w:sz w:val="20"/>
    </w:rPr>
  </w:style>
  <w:style w:type="character" w:styleId="883" w:customStyle="1">
    <w:name w:val="Текст концевой сноски Знак"/>
    <w:link w:val="882"/>
    <w:uiPriority w:val="99"/>
    <w:rPr>
      <w:sz w:val="20"/>
    </w:rPr>
  </w:style>
  <w:style w:type="character" w:styleId="884">
    <w:name w:val="endnote reference"/>
    <w:basedOn w:val="727"/>
    <w:uiPriority w:val="99"/>
    <w:semiHidden/>
    <w:unhideWhenUsed/>
    <w:rPr>
      <w:vertAlign w:val="superscript"/>
    </w:rPr>
  </w:style>
  <w:style w:type="paragraph" w:styleId="885">
    <w:name w:val="toc 1"/>
    <w:basedOn w:val="717"/>
    <w:next w:val="717"/>
    <w:uiPriority w:val="39"/>
    <w:unhideWhenUsed/>
    <w:pPr>
      <w:spacing w:after="57"/>
    </w:pPr>
  </w:style>
  <w:style w:type="paragraph" w:styleId="886">
    <w:name w:val="toc 2"/>
    <w:basedOn w:val="717"/>
    <w:next w:val="717"/>
    <w:uiPriority w:val="39"/>
    <w:unhideWhenUsed/>
    <w:pPr>
      <w:ind w:left="283"/>
      <w:spacing w:after="57"/>
    </w:pPr>
  </w:style>
  <w:style w:type="paragraph" w:styleId="887">
    <w:name w:val="toc 3"/>
    <w:basedOn w:val="717"/>
    <w:next w:val="717"/>
    <w:uiPriority w:val="39"/>
    <w:unhideWhenUsed/>
    <w:pPr>
      <w:ind w:left="567"/>
      <w:spacing w:after="57"/>
    </w:pPr>
  </w:style>
  <w:style w:type="paragraph" w:styleId="888">
    <w:name w:val="toc 4"/>
    <w:basedOn w:val="717"/>
    <w:next w:val="717"/>
    <w:uiPriority w:val="39"/>
    <w:unhideWhenUsed/>
    <w:pPr>
      <w:ind w:left="850"/>
      <w:spacing w:after="57"/>
    </w:pPr>
  </w:style>
  <w:style w:type="paragraph" w:styleId="889">
    <w:name w:val="toc 5"/>
    <w:basedOn w:val="717"/>
    <w:next w:val="717"/>
    <w:uiPriority w:val="39"/>
    <w:unhideWhenUsed/>
    <w:pPr>
      <w:ind w:left="1134"/>
      <w:spacing w:after="57"/>
    </w:pPr>
  </w:style>
  <w:style w:type="paragraph" w:styleId="890">
    <w:name w:val="toc 6"/>
    <w:basedOn w:val="717"/>
    <w:next w:val="717"/>
    <w:uiPriority w:val="39"/>
    <w:unhideWhenUsed/>
    <w:pPr>
      <w:ind w:left="1417"/>
      <w:spacing w:after="57"/>
    </w:pPr>
  </w:style>
  <w:style w:type="paragraph" w:styleId="891">
    <w:name w:val="toc 7"/>
    <w:basedOn w:val="717"/>
    <w:next w:val="717"/>
    <w:uiPriority w:val="39"/>
    <w:unhideWhenUsed/>
    <w:pPr>
      <w:ind w:left="1701"/>
      <w:spacing w:after="57"/>
    </w:pPr>
  </w:style>
  <w:style w:type="paragraph" w:styleId="892">
    <w:name w:val="toc 8"/>
    <w:basedOn w:val="717"/>
    <w:next w:val="717"/>
    <w:uiPriority w:val="39"/>
    <w:unhideWhenUsed/>
    <w:pPr>
      <w:ind w:left="1984"/>
      <w:spacing w:after="57"/>
    </w:pPr>
  </w:style>
  <w:style w:type="paragraph" w:styleId="893">
    <w:name w:val="toc 9"/>
    <w:basedOn w:val="717"/>
    <w:next w:val="717"/>
    <w:uiPriority w:val="39"/>
    <w:unhideWhenUsed/>
    <w:pPr>
      <w:ind w:left="2268"/>
      <w:spacing w:after="57"/>
    </w:pPr>
  </w:style>
  <w:style w:type="paragraph" w:styleId="894">
    <w:name w:val="TOC Heading"/>
    <w:uiPriority w:val="39"/>
    <w:unhideWhenUsed/>
  </w:style>
  <w:style w:type="paragraph" w:styleId="895">
    <w:name w:val="table of figures"/>
    <w:basedOn w:val="717"/>
    <w:next w:val="717"/>
    <w:uiPriority w:val="99"/>
    <w:unhideWhenUsed/>
    <w:pPr>
      <w:spacing w:after="0"/>
    </w:pPr>
  </w:style>
  <w:style w:type="paragraph" w:styleId="896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97" w:customStyle="1">
    <w:name w:val="Con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898" w:customStyle="1">
    <w:name w:val="ConsPlusTitle"/>
    <w:pPr>
      <w:spacing w:after="0" w:line="240" w:lineRule="auto"/>
    </w:pPr>
    <w:rPr>
      <w:rFonts w:ascii="Calibri" w:hAnsi="Calibri" w:eastAsia="Calibri" w:cs="Calibri"/>
      <w:b/>
      <w:bCs/>
    </w:rPr>
  </w:style>
  <w:style w:type="paragraph" w:styleId="899">
    <w:name w:val="Header"/>
    <w:basedOn w:val="717"/>
    <w:link w:val="90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0" w:customStyle="1">
    <w:name w:val="Верхний колонтитул Знак"/>
    <w:basedOn w:val="727"/>
    <w:link w:val="899"/>
    <w:uiPriority w:val="99"/>
    <w:rPr>
      <w:rFonts w:ascii="Calibri" w:hAnsi="Calibri" w:eastAsia="Calibri" w:cs="Times New Roman"/>
    </w:rPr>
  </w:style>
  <w:style w:type="paragraph" w:styleId="901">
    <w:name w:val="List Paragraph"/>
    <w:basedOn w:val="717"/>
    <w:uiPriority w:val="34"/>
    <w:qFormat/>
    <w:pPr>
      <w:contextualSpacing/>
      <w:ind w:left="720"/>
    </w:pPr>
  </w:style>
  <w:style w:type="paragraph" w:styleId="902">
    <w:name w:val="Body Text 3"/>
    <w:basedOn w:val="717"/>
    <w:link w:val="903"/>
    <w:pPr>
      <w:spacing w:after="0" w:line="240" w:lineRule="auto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903" w:customStyle="1">
    <w:name w:val="Основной текст 3 Знак"/>
    <w:basedOn w:val="727"/>
    <w:link w:val="902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04">
    <w:name w:val="Balloon Text"/>
    <w:basedOn w:val="717"/>
    <w:link w:val="90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05" w:customStyle="1">
    <w:name w:val="Текст выноски Знак"/>
    <w:basedOn w:val="727"/>
    <w:link w:val="904"/>
    <w:uiPriority w:val="99"/>
    <w:semiHidden/>
    <w:rPr>
      <w:rFonts w:ascii="Tahoma" w:hAnsi="Tahoma" w:eastAsia="Calibri" w:cs="Tahoma"/>
      <w:sz w:val="16"/>
      <w:szCs w:val="16"/>
    </w:rPr>
  </w:style>
  <w:style w:type="paragraph" w:styleId="906">
    <w:name w:val="Normal (Web)"/>
    <w:basedOn w:val="717"/>
    <w:link w:val="916"/>
    <w:uiPriority w:val="99"/>
    <w:unhideWhenUsed/>
    <w:qFormat/>
    <w:rPr>
      <w:rFonts w:ascii="Times New Roman" w:hAnsi="Times New Roman"/>
      <w:sz w:val="24"/>
      <w:szCs w:val="24"/>
    </w:rPr>
  </w:style>
  <w:style w:type="character" w:styleId="907">
    <w:name w:val="Hyperlink"/>
    <w:basedOn w:val="727"/>
    <w:uiPriority w:val="99"/>
    <w:unhideWhenUsed/>
    <w:rPr>
      <w:color w:val="0000ff" w:themeColor="hyperlink"/>
      <w:u w:val="single"/>
    </w:rPr>
  </w:style>
  <w:style w:type="paragraph" w:styleId="908" w:customStyle="1">
    <w:name w:val="ConsPlusNonformat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09">
    <w:name w:val="Body Text"/>
    <w:basedOn w:val="717"/>
    <w:link w:val="910"/>
    <w:uiPriority w:val="99"/>
    <w:semiHidden/>
    <w:unhideWhenUsed/>
    <w:pPr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10" w:customStyle="1">
    <w:name w:val="Основной текст Знак"/>
    <w:basedOn w:val="727"/>
    <w:link w:val="909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1">
    <w:name w:val="Body Text Indent 2"/>
    <w:basedOn w:val="717"/>
    <w:link w:val="912"/>
    <w:uiPriority w:val="99"/>
    <w:semiHidden/>
    <w:unhideWhenUsed/>
    <w:pPr>
      <w:ind w:left="283"/>
      <w:spacing w:after="120" w:line="48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12" w:customStyle="1">
    <w:name w:val="Основной текст с отступом 2 Знак"/>
    <w:basedOn w:val="727"/>
    <w:link w:val="911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3" w:customStyle="1">
    <w:name w:val="ConsPlusNormal"/>
    <w:link w:val="914"/>
    <w:qFormat/>
    <w:rPr>
      <w:sz w:val="28"/>
    </w:rPr>
  </w:style>
  <w:style w:type="paragraph" w:styleId="914" w:customStyle="1">
    <w:name w:val="ConsPlusNormal1"/>
    <w:link w:val="913"/>
    <w:qFormat/>
    <w:pPr>
      <w:spacing w:after="0" w:line="240" w:lineRule="auto"/>
      <w:widowControl w:val="off"/>
    </w:pPr>
    <w:rPr>
      <w:sz w:val="28"/>
    </w:rPr>
  </w:style>
  <w:style w:type="character" w:styleId="915" w:customStyle="1">
    <w:name w:val="ConsPlusNormal Знак"/>
    <w:rPr>
      <w:rFonts w:ascii="Arial" w:hAnsi="Arial" w:cs="Arial"/>
      <w:lang w:eastAsia="en-US"/>
    </w:rPr>
  </w:style>
  <w:style w:type="character" w:styleId="916" w:customStyle="1">
    <w:name w:val="Обычный (веб) Знак"/>
    <w:basedOn w:val="727"/>
    <w:link w:val="906"/>
    <w:uiPriority w:val="99"/>
    <w:qFormat/>
    <w:rPr>
      <w:rFonts w:ascii="Times New Roman" w:hAnsi="Times New Roman" w:eastAsia="Calibri" w:cs="Times New Roman"/>
      <w:sz w:val="24"/>
      <w:szCs w:val="24"/>
    </w:rPr>
  </w:style>
  <w:style w:type="paragraph" w:styleId="917" w:customStyle="1">
    <w:name w:val="ConsNonformat"/>
    <w:pPr>
      <w:ind w:right="19772"/>
      <w:spacing w:after="0" w:line="240" w:lineRule="auto"/>
    </w:pPr>
    <w:rPr>
      <w:rFonts w:ascii="Courier New" w:hAnsi="Courier New" w:eastAsia="Times New Roman" w:cs="Times New Roman"/>
      <w:color w:val="000000"/>
      <w:sz w:val="24"/>
      <w:szCs w:val="20"/>
      <w:lang w:eastAsia="ru-RU"/>
    </w:rPr>
  </w:style>
  <w:style w:type="paragraph" w:styleId="918" w:customStyle="1">
    <w:name w:val="Standard"/>
    <w:pPr>
      <w:jc w:val="both"/>
      <w:spacing w:after="0" w:line="240" w:lineRule="auto"/>
    </w:pPr>
    <w:rPr>
      <w:rFonts w:ascii="XO Thames" w:hAnsi="XO Thames" w:eastAsia="XO Thames" w:cs="XO Thames"/>
      <w:color w:val="000000"/>
      <w:sz w:val="28"/>
      <w:szCs w:val="28"/>
      <w:lang w:eastAsia="ru-RU"/>
    </w:rPr>
  </w:style>
  <w:style w:type="numbering" w:styleId="919" w:customStyle="1">
    <w:name w:val="numList_1"/>
    <w:pPr>
      <w:numPr>
        <w:ilvl w:val="0"/>
        <w:numId w:val="10"/>
      </w:numPr>
    </w:pPr>
  </w:style>
  <w:style w:type="paragraph" w:styleId="920" w:customStyle="1">
    <w:name w:val="HTML Preformatted"/>
    <w:link w:val="731"/>
    <w:uiPriority w:val="99"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nsolas" w:hAnsi="Consolas" w:eastAsia="Times New Roman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4A697-246B-42EF-B53E-B87E2E837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5нов</dc:creator>
  <cp:lastModifiedBy>User</cp:lastModifiedBy>
  <cp:revision>153</cp:revision>
  <dcterms:created xsi:type="dcterms:W3CDTF">2017-12-11T11:20:00Z</dcterms:created>
  <dcterms:modified xsi:type="dcterms:W3CDTF">2026-02-25T10:04:43Z</dcterms:modified>
</cp:coreProperties>
</file>