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деятельности депутата Ставропольской городской Думы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А.В. Кочерга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4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(одномандатный избирательный округ № 8)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направления в работе в отчетный период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ind w:firstLine="708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333333"/>
          <w:sz w:val="28"/>
          <w:szCs w:val="28"/>
        </w:rPr>
        <w:t xml:space="preserve">Как и прежде, вся моя деятельность в этом году была выстроена исходя из наказов и обращений</w:t>
      </w:r>
      <w:r>
        <w:rPr>
          <w:color w:val="333333"/>
          <w:sz w:val="28"/>
          <w:szCs w:val="28"/>
        </w:rPr>
        <w:t xml:space="preserve"> граждан и предпо</w:t>
      </w:r>
      <w:r>
        <w:rPr>
          <w:sz w:val="28"/>
          <w:szCs w:val="28"/>
        </w:rPr>
        <w:t xml:space="preserve">лагает несколько направлений, каждому из которых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тара</w:t>
      </w:r>
      <w:r>
        <w:rPr>
          <w:sz w:val="28"/>
          <w:szCs w:val="28"/>
        </w:rPr>
        <w:t xml:space="preserve">юсь </w:t>
      </w:r>
      <w:r>
        <w:rPr>
          <w:sz w:val="28"/>
          <w:szCs w:val="28"/>
        </w:rPr>
        <w:t xml:space="preserve">уделять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внимание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тщательно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проработать: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1.Участие в заседаниях </w:t>
      </w:r>
      <w:r>
        <w:rPr>
          <w:rFonts w:ascii="Times New Roman" w:hAnsi="Times New Roman" w:cs="Times New Roman"/>
          <w:sz w:val="28"/>
          <w:szCs w:val="28"/>
        </w:rPr>
        <w:t xml:space="preserve">Думы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работе профильных </w:t>
      </w:r>
      <w:r>
        <w:rPr>
          <w:rFonts w:ascii="Times New Roman" w:hAnsi="Times New Roman" w:cs="Times New Roman"/>
          <w:sz w:val="28"/>
          <w:szCs w:val="28"/>
        </w:rPr>
        <w:t xml:space="preserve">комитетов и </w:t>
      </w:r>
      <w:r>
        <w:rPr>
          <w:rFonts w:ascii="Times New Roman" w:hAnsi="Times New Roman" w:cs="Times New Roman"/>
          <w:sz w:val="28"/>
          <w:szCs w:val="28"/>
        </w:rPr>
        <w:t xml:space="preserve">комиссий;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Прием граждан и решение их вопросов;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Работа с обращениями гражда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Выездные совещания с представителями администрации города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участием жителей округа;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Участие в мероприятиях и акциях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left="0" w:right="0" w:firstLine="0"/>
        <w:jc w:val="both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Hlk158972344"/>
      <w:r>
        <w:rPr>
          <w:rFonts w:ascii="Times New Roman" w:hAnsi="Times New Roman" w:cs="Times New Roman"/>
          <w:sz w:val="28"/>
          <w:szCs w:val="28"/>
        </w:rPr>
        <w:t xml:space="preserve">Всего за 2025 год проведено 13 заседаний Ставропольской городской Думы, 77 заседания комитетов, рассмотрено 184 вопроса и 137 проектов решений.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комитета по бюджету, экономическому развитию, инвестиционной и внешнеэкономической деятельности, малому и среднему предпринимательству Ставропольской городской Думы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п</w:t>
      </w:r>
      <w:r>
        <w:rPr>
          <w:rFonts w:ascii="Times New Roman" w:hAnsi="Times New Roman" w:cs="Times New Roman"/>
          <w:sz w:val="28"/>
          <w:szCs w:val="28"/>
        </w:rPr>
        <w:t xml:space="preserve">ровел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бюджету,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экономическому развитию, инвестиционной и внешнеэкономической деятельности, малому и среднему предпринимательству 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роли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которых было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numPr>
          <w:ilvl w:val="0"/>
          <w:numId w:val="26"/>
        </w:numPr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Основные решения Ставропольской городской Думы: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города Ставрополя 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2028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(от 10.12.2025 №34 )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color w:val="444444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ноябре 2025</w:t>
      </w:r>
      <w:r>
        <w:rPr>
          <w:b w:val="0"/>
          <w:bCs w:val="0"/>
          <w:sz w:val="28"/>
          <w:szCs w:val="28"/>
        </w:rPr>
        <w:t xml:space="preserve"> года в</w:t>
      </w:r>
      <w:r>
        <w:rPr>
          <w:b w:val="0"/>
          <w:bCs w:val="0"/>
          <w:sz w:val="28"/>
          <w:szCs w:val="28"/>
        </w:rPr>
        <w:t xml:space="preserve"> Ставропольскую городскую Думу в установленном порядке администрацией города Ставрополя был внесен проект решения Ставропольской городской Думы «О бюджете города Ставрополя на 2026</w:t>
      </w:r>
      <w:r>
        <w:rPr>
          <w:b w:val="0"/>
          <w:bCs w:val="0"/>
          <w:sz w:val="28"/>
          <w:szCs w:val="28"/>
        </w:rPr>
        <w:t xml:space="preserve"> год и плановый период 2027</w:t>
      </w:r>
      <w:r>
        <w:rPr>
          <w:b w:val="0"/>
          <w:bCs w:val="0"/>
          <w:sz w:val="28"/>
          <w:szCs w:val="28"/>
        </w:rPr>
        <w:t xml:space="preserve"> и 2028</w:t>
      </w:r>
      <w:r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 xml:space="preserve">ов</w:t>
      </w:r>
      <w:r>
        <w:rPr>
          <w:b w:val="0"/>
          <w:bCs w:val="0"/>
          <w:sz w:val="28"/>
          <w:szCs w:val="28"/>
        </w:rPr>
        <w:t xml:space="preserve">». В соответствии с действующ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м законодательством для информирования населения и выявления общественного мнения комитетом были проведены публичные слушания по указанному проекту. </w:t>
      </w:r>
      <w:r>
        <w:rPr>
          <w:color w:val="444444"/>
          <w:sz w:val="28"/>
          <w:szCs w:val="28"/>
        </w:rPr>
      </w:r>
      <w:r>
        <w:rPr>
          <w:color w:val="444444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очередном заседании комитета в декабре 202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года с учетом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поправки главы города Ставрополя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указ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ое решение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было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реко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мендовано вынести на рассмотрение Ставропольской городской Думы.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Следует отметить,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что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будет держать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контроле ход выполнения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протокольных поручений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согласительной комиссии по проекту 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города Ставрополя на 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заседании Ставропольской городской Думы главный финансовый документ утвержден со следующими основными характеристиками: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общий объем доходов б</w:t>
      </w:r>
      <w:r>
        <w:rPr>
          <w:b w:val="0"/>
          <w:bCs w:val="0"/>
          <w:sz w:val="28"/>
          <w:szCs w:val="28"/>
          <w:highlight w:val="none"/>
        </w:rPr>
        <w:t xml:space="preserve">юджета города Ставрополя на 2026</w:t>
      </w:r>
      <w:r>
        <w:rPr>
          <w:b w:val="0"/>
          <w:bCs w:val="0"/>
          <w:sz w:val="28"/>
          <w:szCs w:val="28"/>
          <w:highlight w:val="none"/>
        </w:rPr>
        <w:t xml:space="preserve"> год в сумме </w:t>
      </w:r>
      <w:r>
        <w:rPr>
          <w:b w:val="0"/>
          <w:bCs w:val="0"/>
          <w:sz w:val="28"/>
          <w:szCs w:val="28"/>
          <w:highlight w:val="none"/>
        </w:rPr>
        <w:t xml:space="preserve">                 20 078,0</w:t>
      </w:r>
      <w:r>
        <w:rPr>
          <w:b w:val="0"/>
          <w:bCs w:val="0"/>
          <w:sz w:val="28"/>
          <w:szCs w:val="28"/>
          <w:highlight w:val="none"/>
        </w:rPr>
        <w:t xml:space="preserve"> тыс</w:t>
      </w:r>
      <w:r>
        <w:rPr>
          <w:b w:val="0"/>
          <w:bCs w:val="0"/>
          <w:sz w:val="28"/>
          <w:szCs w:val="28"/>
          <w:highlight w:val="none"/>
        </w:rPr>
        <w:t xml:space="preserve">. рублей, на 2027</w:t>
      </w:r>
      <w:r>
        <w:rPr>
          <w:b w:val="0"/>
          <w:bCs w:val="0"/>
          <w:sz w:val="28"/>
          <w:szCs w:val="28"/>
          <w:highlight w:val="none"/>
        </w:rPr>
        <w:t xml:space="preserve"> год в сумме 19 052,6</w:t>
      </w:r>
      <w:r>
        <w:rPr>
          <w:b w:val="0"/>
          <w:bCs w:val="0"/>
          <w:sz w:val="28"/>
          <w:szCs w:val="28"/>
          <w:highlight w:val="none"/>
        </w:rPr>
        <w:t xml:space="preserve"> тыс</w:t>
      </w:r>
      <w:r>
        <w:rPr>
          <w:b w:val="0"/>
          <w:bCs w:val="0"/>
          <w:sz w:val="28"/>
          <w:szCs w:val="28"/>
          <w:highlight w:val="none"/>
        </w:rPr>
        <w:t xml:space="preserve">. рублей и на 2028</w:t>
      </w:r>
      <w:r>
        <w:rPr>
          <w:b w:val="0"/>
          <w:bCs w:val="0"/>
          <w:sz w:val="28"/>
          <w:szCs w:val="28"/>
          <w:highlight w:val="none"/>
        </w:rPr>
        <w:t xml:space="preserve"> год в сумме 18 036,2</w:t>
      </w:r>
      <w:r>
        <w:rPr>
          <w:b w:val="0"/>
          <w:bCs w:val="0"/>
          <w:sz w:val="28"/>
          <w:szCs w:val="28"/>
          <w:highlight w:val="none"/>
        </w:rPr>
        <w:t xml:space="preserve"> тыс</w:t>
      </w:r>
      <w:r>
        <w:rPr>
          <w:b w:val="0"/>
          <w:bCs w:val="0"/>
          <w:sz w:val="28"/>
          <w:szCs w:val="28"/>
          <w:highlight w:val="none"/>
        </w:rPr>
        <w:t xml:space="preserve">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общий объем расходов бюджета города Ставрополя на 2026</w:t>
      </w:r>
      <w:r>
        <w:rPr>
          <w:b w:val="0"/>
          <w:bCs w:val="0"/>
          <w:sz w:val="28"/>
          <w:szCs w:val="28"/>
          <w:highlight w:val="none"/>
        </w:rPr>
        <w:t xml:space="preserve"> год в сумме </w:t>
      </w:r>
      <w:r>
        <w:rPr>
          <w:b w:val="0"/>
          <w:bCs w:val="0"/>
          <w:sz w:val="28"/>
          <w:szCs w:val="28"/>
          <w:highlight w:val="none"/>
        </w:rPr>
        <w:t xml:space="preserve">              20 448,8 тыс</w:t>
      </w:r>
      <w:r>
        <w:rPr>
          <w:b w:val="0"/>
          <w:bCs w:val="0"/>
          <w:sz w:val="28"/>
          <w:szCs w:val="28"/>
          <w:highlight w:val="none"/>
        </w:rPr>
        <w:t xml:space="preserve">. рублей, на 2027</w:t>
      </w:r>
      <w:r>
        <w:rPr>
          <w:b w:val="0"/>
          <w:bCs w:val="0"/>
          <w:sz w:val="28"/>
          <w:szCs w:val="28"/>
          <w:highlight w:val="none"/>
        </w:rPr>
        <w:t xml:space="preserve"> год в сумме 19 052,6 тыс</w:t>
      </w:r>
      <w:r>
        <w:rPr>
          <w:b w:val="0"/>
          <w:bCs w:val="0"/>
          <w:sz w:val="28"/>
          <w:szCs w:val="28"/>
          <w:highlight w:val="none"/>
        </w:rPr>
        <w:t xml:space="preserve">. рублей (</w:t>
      </w:r>
      <w:r>
        <w:rPr>
          <w:b w:val="0"/>
          <w:bCs w:val="0"/>
          <w:sz w:val="28"/>
          <w:szCs w:val="28"/>
          <w:highlight w:val="none"/>
        </w:rPr>
        <w:t xml:space="preserve">в том числе условно утвержденные расходы в сумме 345,1 тыс</w:t>
      </w:r>
      <w:r>
        <w:rPr>
          <w:b w:val="0"/>
          <w:bCs w:val="0"/>
          <w:sz w:val="28"/>
          <w:szCs w:val="28"/>
          <w:highlight w:val="none"/>
        </w:rPr>
        <w:t xml:space="preserve">. рублей</w:t>
      </w:r>
      <w:r>
        <w:rPr>
          <w:b w:val="0"/>
          <w:bCs w:val="0"/>
          <w:sz w:val="28"/>
          <w:szCs w:val="28"/>
          <w:highlight w:val="none"/>
        </w:rPr>
        <w:t xml:space="preserve">)</w:t>
      </w:r>
      <w:r>
        <w:rPr>
          <w:b w:val="0"/>
          <w:bCs w:val="0"/>
          <w:sz w:val="28"/>
          <w:szCs w:val="28"/>
          <w:highlight w:val="none"/>
        </w:rPr>
        <w:t xml:space="preserve">, на 2028</w:t>
      </w:r>
      <w:r>
        <w:rPr>
          <w:b w:val="0"/>
          <w:bCs w:val="0"/>
          <w:sz w:val="28"/>
          <w:szCs w:val="28"/>
          <w:highlight w:val="none"/>
        </w:rPr>
        <w:t xml:space="preserve"> год в сумме 18 036,2</w:t>
      </w:r>
      <w:r>
        <w:rPr>
          <w:b w:val="0"/>
          <w:bCs w:val="0"/>
          <w:sz w:val="28"/>
          <w:szCs w:val="28"/>
          <w:highlight w:val="none"/>
        </w:rPr>
        <w:t xml:space="preserve"> тыс</w:t>
      </w:r>
      <w:r>
        <w:rPr>
          <w:b w:val="0"/>
          <w:bCs w:val="0"/>
          <w:sz w:val="28"/>
          <w:szCs w:val="28"/>
          <w:highlight w:val="none"/>
        </w:rPr>
        <w:t xml:space="preserve">. рублей</w:t>
      </w:r>
      <w:r>
        <w:rPr>
          <w:b w:val="0"/>
          <w:bCs w:val="0"/>
          <w:sz w:val="28"/>
          <w:szCs w:val="28"/>
          <w:highlight w:val="none"/>
        </w:rPr>
        <w:t xml:space="preserve"> (</w:t>
      </w:r>
      <w:r>
        <w:rPr>
          <w:b w:val="0"/>
          <w:bCs w:val="0"/>
          <w:sz w:val="28"/>
          <w:szCs w:val="28"/>
          <w:highlight w:val="none"/>
        </w:rPr>
        <w:t xml:space="preserve">в том числе условно утвержденные расходы в сумме </w:t>
      </w:r>
      <w:r>
        <w:rPr>
          <w:b w:val="0"/>
          <w:bCs w:val="0"/>
          <w:sz w:val="28"/>
          <w:szCs w:val="28"/>
          <w:highlight w:val="none"/>
        </w:rPr>
        <w:t xml:space="preserve">882,5</w:t>
      </w:r>
      <w:r>
        <w:rPr>
          <w:b w:val="0"/>
          <w:bCs w:val="0"/>
          <w:sz w:val="28"/>
          <w:szCs w:val="28"/>
          <w:highlight w:val="none"/>
        </w:rPr>
        <w:t xml:space="preserve"> тыс</w:t>
      </w:r>
      <w:r>
        <w:rPr>
          <w:b w:val="0"/>
          <w:bCs w:val="0"/>
          <w:sz w:val="28"/>
          <w:szCs w:val="28"/>
          <w:highlight w:val="none"/>
        </w:rPr>
        <w:t xml:space="preserve">. рублей</w:t>
      </w:r>
      <w:r>
        <w:rPr>
          <w:b w:val="0"/>
          <w:bCs w:val="0"/>
          <w:sz w:val="28"/>
          <w:szCs w:val="28"/>
          <w:highlight w:val="none"/>
        </w:rPr>
        <w:t xml:space="preserve">)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b w:val="0"/>
          <w:bCs w:val="0"/>
          <w:spacing w:val="-4"/>
          <w:sz w:val="28"/>
          <w:szCs w:val="28"/>
          <w:highlight w:val="none"/>
        </w:rPr>
        <w:t xml:space="preserve">дефицит бюджета города Ставрополя на 2026</w:t>
      </w:r>
      <w:r>
        <w:rPr>
          <w:b w:val="0"/>
          <w:bCs w:val="0"/>
          <w:spacing w:val="-4"/>
          <w:sz w:val="28"/>
          <w:szCs w:val="28"/>
          <w:highlight w:val="none"/>
        </w:rPr>
        <w:t xml:space="preserve"> год в сумме 370,8 тыс</w:t>
      </w:r>
      <w:r>
        <w:rPr>
          <w:b w:val="0"/>
          <w:bCs w:val="0"/>
          <w:spacing w:val="-4"/>
          <w:sz w:val="28"/>
          <w:szCs w:val="28"/>
          <w:highlight w:val="none"/>
        </w:rPr>
        <w:t xml:space="preserve">. рублей.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Бюджет города сформирован, как и прежде, в программном формате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на осн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ове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19 муниципальных программ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которые составляют 91% всего объема расходов. В числе прочего будут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реализовываться мероприятия в рамках национальных проектов «Молодежь и дети», «Семья», «Инфраструктура для жизни». Бюджетные инвестиции направят на продолжение строительства школы по ул. А. Голуба на 1550 мест, возведение детского сада на 300 мест по ул.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Южный обход, строительство насосной станции № 4 на Сенгилеевском водозаборе и подающего водовода на очистные сооружения. Отметим, что бюджет сохраняет свою социальную направленность: три четверти расходных обязательств относятся к социальной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сфере – образованию, культуре, спорту и соцподдержке.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4"/>
        <w:ind w:firstLine="415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1.2.</w:t>
      </w:r>
      <w:r>
        <w:rPr>
          <w:b/>
          <w:bCs/>
          <w:sz w:val="28"/>
          <w:szCs w:val="28"/>
          <w:highlight w:val="white"/>
        </w:rPr>
        <w:t xml:space="preserve"> </w:t>
      </w:r>
      <w:r>
        <w:rPr>
          <w:b/>
          <w:bCs/>
          <w:sz w:val="28"/>
          <w:szCs w:val="28"/>
          <w:highlight w:val="white"/>
        </w:rPr>
        <w:t xml:space="preserve">О </w:t>
      </w:r>
      <w:r>
        <w:rPr>
          <w:b/>
          <w:bCs/>
          <w:sz w:val="28"/>
          <w:szCs w:val="28"/>
          <w:highlight w:val="white"/>
        </w:rPr>
        <w:t xml:space="preserve">внесении изменений в решение Ставропольской</w:t>
      </w:r>
      <w:r>
        <w:rPr>
          <w:b/>
          <w:bCs/>
          <w:sz w:val="28"/>
          <w:szCs w:val="28"/>
          <w:highlight w:val="white"/>
        </w:rPr>
        <w:t xml:space="preserve"> городской Думы  «Об утверждении Положения о порядке и размерах возмещения расходов, связанных со служебными командировками лиц, замещающих муниципальные должности города Ставрополя, муниципальных служащих города Ставрополя» </w:t>
      </w:r>
      <w:r>
        <w:rPr>
          <w:b w:val="0"/>
          <w:bCs w:val="0"/>
          <w:i/>
          <w:sz w:val="28"/>
          <w:szCs w:val="28"/>
          <w:highlight w:val="white"/>
        </w:rPr>
        <w:t xml:space="preserve">(от 24.12.2025 №36)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  <w:t xml:space="preserve">В целом По</w:t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  <w:t xml:space="preserve">ложение приводится в соответствие с действующим законодательством и нормами Трудового кодекса. </w:t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  <w:t xml:space="preserve">том числе</w:t>
      </w:r>
      <w:r>
        <w:rPr>
          <w:rFonts w:ascii="Times New Roman" w:hAnsi="Times New Roman" w:cs="Times New Roman"/>
          <w:b w:val="0"/>
          <w:bCs w:val="0"/>
          <w:sz w:val="28"/>
          <w:highlight w:val="white"/>
        </w:rPr>
        <w:t xml:space="preserve"> устанавливается, что суточные расходы за каждый день нахождения в служебной командировке на территории Ставропольского края возмещаются в размере 300 рублей, а за пределами края, но на территории Российской Федерации – в размере 500 рублей.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right="-284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1.3.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 О внесении изменений в решение Ставропольской городской Думы «Об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highlight w:val="white"/>
        </w:rPr>
        <w:t xml:space="preserve">(от 28.11.2025 №25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84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Решением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ь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подразделений сотрудников органов внутренних дел, освобожденных от уплаты 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налога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на имущество физических лиц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, в связи с произошедшими организационно-штатными 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изменениями в Управлении МВД России по городу Ставрополю. А точнее, внесены подразделения по обеспечению мер безопасности и антитеррористической защищенности объектов органов внутренних дел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b w:val="0"/>
          <w:bCs w:val="0"/>
          <w:sz w:val="28"/>
          <w:szCs w:val="28"/>
          <w:highlight w:val="white"/>
          <w:lang w:eastAsia="en-US"/>
        </w:rPr>
      </w:r>
      <w:r>
        <w:rPr>
          <w:rFonts w:eastAsiaTheme="minorHAnsi"/>
          <w:sz w:val="28"/>
          <w:szCs w:val="28"/>
          <w:highlight w:val="white"/>
        </w:rPr>
      </w:r>
      <w:r>
        <w:rPr>
          <w:rFonts w:eastAsiaTheme="minorHAnsi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.4.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 О внесении изменений в решение Ставропольской городской Думы «Об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установлении земельного налога и введении его в действие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на территории города Ставрополя»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(от 28.11.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2025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 № 24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Уточнены и расширены перечни граждан, которые имеют право на льготы по земельному налогу.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Проектом решения предлагается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20"/>
        <w:jc w:val="both"/>
        <w:keepLines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освобо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дить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от уплаты земельного налога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граждан, выполняющих (выполнявших)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задачи по отражению вооруженного вторжения на территори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 Российской Федерации в ходе вооруженной провокации на территориях Курской области и Белгородской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keepLines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освободить от уплаты земельного налога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аждан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из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принимающих (принимавших)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либо выполняющих (выполнявших) задачи по отражению вооруженного вторжения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деятельности, за налоговый период 2025 год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keepLines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точнить перечень подразделений сотрудников органов внутренних дел, освобо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енных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от уплаты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земельного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налога в связи с произошедшими организационно-штатными изменениями в Управлении МВД России по городу Ставрополю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ополни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подразделени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по обеспечению мер безопасности и антитеррористической защищенности объектов органов внутренних дел.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keepLines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Льгота действует в отношении одного земельного участка, приобретенного для жили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щного строительства, ведения личного подсобного хозяйства или садоводства и не используемого в коммерческих целях.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Для других категорий участников СВО и обманутых дольщиков действие льготы продлевается на налоговый период 2025 года.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1.5.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О внесении изменений в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white"/>
        </w:rPr>
        <w:t xml:space="preserve">»  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(от 22.10.2025 № 17).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Проект решения разработан в целях приведения Порядка в соответствие с изменениями, внесенными в налоговое законодательство и Федеральный закон «О государственных и муниципальных унитарных предприятиях».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В частности,  МУПы, лишены права осуществлять заимствования путем размещ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ения облигаций или выдачи векселей.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 уточнен перечень документов предоставляемый МУПом для получения соответствующего согласования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с администрацией города Ставрополя объема и направлений использования привлекаемых средств.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4"/>
        <w:ind w:firstLine="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yellow"/>
        </w:rPr>
      </w:pPr>
      <w:r>
        <w:rPr>
          <w:b w:val="0"/>
          <w:bCs w:val="0"/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1.6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О внесении изменений в решение Ставропольской городской Думы «О дополнительных мерах социальной поддержки, заключивших контракт о прохождении военной службы в 2025 году»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white"/>
        </w:rPr>
        <w:t xml:space="preserve">(от 28.11.2025 №27 )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84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ffffff"/>
        </w:rPr>
        <w:t xml:space="preserve">Решение продлевающее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на 2026 год период оказания дополнительных мер соцподдержки гражданам, заключившим контракт о прохождении военной службы, в виде единовременной денежной выплаты в размере 500 тысяч рублей.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</w:p>
    <w:p>
      <w:pPr>
        <w:pStyle w:val="884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 бюджете города Ставрополя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(от 10.12.2025 №34 )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В ноябре 2025</w:t>
      </w:r>
      <w:r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Ставропольскую городскую Думу в установленном порядке администрацией города Ставрополя был внесен проект решения Ставропольской городской Думы «О бюджете города Ставрополя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». В соответствии с действующ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 законодательством для информирования населения и выявления общественного мнения комитетом были проведены публичные слушания по указанному проекту. </w:t>
      </w:r>
      <w:r>
        <w:rPr>
          <w:color w:val="444444"/>
          <w:sz w:val="28"/>
          <w:szCs w:val="28"/>
        </w:rPr>
      </w:r>
      <w:r>
        <w:rPr>
          <w:color w:val="444444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очередном заседании комитета в декабре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 с учетом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поправки главы города Ставрополя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ое решение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было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мендовано вынести на рассмотрение Ставропольской городской Думы.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>
        <w:rPr>
          <w:rFonts w:ascii="Times New Roman" w:hAnsi="Times New Roman" w:cs="Times New Roman"/>
          <w:sz w:val="28"/>
          <w:szCs w:val="28"/>
        </w:rPr>
        <w:t xml:space="preserve">что в</w:t>
      </w:r>
      <w:r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держать</w:t>
      </w:r>
      <w:r>
        <w:rPr>
          <w:rFonts w:ascii="Times New Roman" w:hAnsi="Times New Roman" w:cs="Times New Roman"/>
          <w:sz w:val="28"/>
          <w:szCs w:val="28"/>
        </w:rPr>
        <w:t xml:space="preserve"> на контроле ход выполнения </w:t>
      </w:r>
      <w:r>
        <w:rPr>
          <w:rFonts w:ascii="Times New Roman" w:hAnsi="Times New Roman" w:cs="Times New Roman"/>
          <w:sz w:val="28"/>
          <w:szCs w:val="28"/>
        </w:rPr>
        <w:t xml:space="preserve">протокольных поручений</w:t>
      </w:r>
      <w:r>
        <w:rPr>
          <w:rFonts w:ascii="Times New Roman" w:hAnsi="Times New Roman" w:cs="Times New Roman"/>
          <w:sz w:val="28"/>
          <w:szCs w:val="28"/>
        </w:rPr>
        <w:t xml:space="preserve"> согласительной комиссии по проекту бюджет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города Ставрополя на 2026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заседании Ставропольской городской Думы главный финансовый документ утвержден со следующими основными характеристиками: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общий объем доходов б</w:t>
      </w:r>
      <w:r>
        <w:rPr>
          <w:sz w:val="28"/>
          <w:szCs w:val="28"/>
          <w:highlight w:val="none"/>
        </w:rPr>
        <w:t xml:space="preserve">юджета города Ставрополя на 2026</w:t>
      </w:r>
      <w:r>
        <w:rPr>
          <w:sz w:val="28"/>
          <w:szCs w:val="28"/>
          <w:highlight w:val="none"/>
        </w:rPr>
        <w:t xml:space="preserve"> год в сумме </w:t>
      </w:r>
      <w:r>
        <w:rPr>
          <w:sz w:val="28"/>
          <w:szCs w:val="28"/>
          <w:highlight w:val="none"/>
        </w:rPr>
        <w:t xml:space="preserve">                 20 078,0</w:t>
      </w:r>
      <w:r>
        <w:rPr>
          <w:sz w:val="28"/>
          <w:szCs w:val="28"/>
          <w:highlight w:val="none"/>
        </w:rPr>
        <w:t xml:space="preserve"> тыс</w:t>
      </w:r>
      <w:r>
        <w:rPr>
          <w:sz w:val="28"/>
          <w:szCs w:val="28"/>
          <w:highlight w:val="none"/>
        </w:rPr>
        <w:t xml:space="preserve">. рублей, на 2027</w:t>
      </w:r>
      <w:r>
        <w:rPr>
          <w:sz w:val="28"/>
          <w:szCs w:val="28"/>
          <w:highlight w:val="none"/>
        </w:rPr>
        <w:t xml:space="preserve"> год в сумме 19 052,6</w:t>
      </w:r>
      <w:r>
        <w:rPr>
          <w:sz w:val="28"/>
          <w:szCs w:val="28"/>
          <w:highlight w:val="none"/>
        </w:rPr>
        <w:t xml:space="preserve"> тыс</w:t>
      </w:r>
      <w:r>
        <w:rPr>
          <w:sz w:val="28"/>
          <w:szCs w:val="28"/>
          <w:highlight w:val="none"/>
        </w:rPr>
        <w:t xml:space="preserve">. рублей и на 2028</w:t>
      </w:r>
      <w:r>
        <w:rPr>
          <w:sz w:val="28"/>
          <w:szCs w:val="28"/>
          <w:highlight w:val="none"/>
        </w:rPr>
        <w:t xml:space="preserve"> год в сумме 18 036,2</w:t>
      </w:r>
      <w:r>
        <w:rPr>
          <w:sz w:val="28"/>
          <w:szCs w:val="28"/>
          <w:highlight w:val="none"/>
        </w:rPr>
        <w:t xml:space="preserve"> тыс</w:t>
      </w:r>
      <w:r>
        <w:rPr>
          <w:sz w:val="28"/>
          <w:szCs w:val="28"/>
          <w:highlight w:val="none"/>
        </w:rPr>
        <w:t xml:space="preserve">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общий объем расходов бюджета города Ставрополя на 2026</w:t>
      </w:r>
      <w:r>
        <w:rPr>
          <w:sz w:val="28"/>
          <w:szCs w:val="28"/>
          <w:highlight w:val="none"/>
        </w:rPr>
        <w:t xml:space="preserve"> год в сумме </w:t>
      </w:r>
      <w:r>
        <w:rPr>
          <w:sz w:val="28"/>
          <w:szCs w:val="28"/>
          <w:highlight w:val="none"/>
        </w:rPr>
        <w:t xml:space="preserve">              20 448,8 тыс</w:t>
      </w:r>
      <w:r>
        <w:rPr>
          <w:sz w:val="28"/>
          <w:szCs w:val="28"/>
          <w:highlight w:val="none"/>
        </w:rPr>
        <w:t xml:space="preserve">. рублей, на 2027</w:t>
      </w:r>
      <w:r>
        <w:rPr>
          <w:sz w:val="28"/>
          <w:szCs w:val="28"/>
          <w:highlight w:val="none"/>
        </w:rPr>
        <w:t xml:space="preserve"> год в сумме 19 052,6 тыс</w:t>
      </w:r>
      <w:r>
        <w:rPr>
          <w:sz w:val="28"/>
          <w:szCs w:val="28"/>
          <w:highlight w:val="none"/>
        </w:rPr>
        <w:t xml:space="preserve">. рублей (</w:t>
      </w:r>
      <w:r>
        <w:rPr>
          <w:sz w:val="28"/>
          <w:szCs w:val="28"/>
          <w:highlight w:val="none"/>
        </w:rPr>
        <w:t xml:space="preserve">в том числе условно утвержденные расходы в сумме 345,1 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на 2028</w:t>
      </w:r>
      <w:r>
        <w:rPr>
          <w:sz w:val="28"/>
          <w:szCs w:val="28"/>
          <w:highlight w:val="none"/>
        </w:rPr>
        <w:t xml:space="preserve"> год в сумме 18 036,2</w:t>
      </w:r>
      <w:r>
        <w:rPr>
          <w:sz w:val="28"/>
          <w:szCs w:val="28"/>
          <w:highlight w:val="none"/>
        </w:rPr>
        <w:t xml:space="preserve"> 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в том числе условно утвержденные расходы в сумме </w:t>
      </w:r>
      <w:r>
        <w:rPr>
          <w:sz w:val="28"/>
          <w:szCs w:val="28"/>
          <w:highlight w:val="none"/>
        </w:rPr>
        <w:t xml:space="preserve">882,5</w:t>
      </w:r>
      <w:r>
        <w:rPr>
          <w:sz w:val="28"/>
          <w:szCs w:val="28"/>
          <w:highlight w:val="none"/>
        </w:rPr>
        <w:t xml:space="preserve"> тыс</w:t>
      </w:r>
      <w:r>
        <w:rPr>
          <w:sz w:val="28"/>
          <w:szCs w:val="28"/>
          <w:highlight w:val="none"/>
        </w:rPr>
        <w:t xml:space="preserve">. рублей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дефицит бюджета города Ставрополя на 2026</w:t>
      </w:r>
      <w:r>
        <w:rPr>
          <w:spacing w:val="-4"/>
          <w:sz w:val="28"/>
          <w:szCs w:val="28"/>
          <w:highlight w:val="none"/>
        </w:rPr>
        <w:t xml:space="preserve"> год в сумме 370,8 тыс</w:t>
      </w:r>
      <w:r>
        <w:rPr>
          <w:spacing w:val="-4"/>
          <w:sz w:val="28"/>
          <w:szCs w:val="28"/>
          <w:highlight w:val="none"/>
        </w:rPr>
        <w:t xml:space="preserve">. рублей.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Бюджет города сформирован, как и прежде, в программном формате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 осн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ове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19 муниципальных программ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которые составляют 91% всего объема расходов. В числе прочего будут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реализовываться мероприятия в рамках национальных проектов «Молодежь и дети», «Семья», «Инфраструктура для жизни». Бюджетные инвестиции направят на продолжение строительства школы по ул. А. Голуба на 1550 мест, возведение детского сада на 300 мест по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Южный обход, строительство насосной станции № 4 на Сенгилеевском водозаборе и подающего водовода на очистные сооружения. Отметим, что бюджет сохраняет свою социальную направленность: три четверти расходных обязательств относятся к социальной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сфере – образованию, культуре, спорту и соцподдержке.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4"/>
        <w:ind w:firstLine="415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1.8.</w:t>
      </w:r>
      <w:r>
        <w:rPr>
          <w:b/>
          <w:sz w:val="28"/>
          <w:szCs w:val="28"/>
          <w:highlight w:val="white"/>
        </w:rPr>
        <w:t xml:space="preserve"> </w:t>
      </w:r>
      <w:r>
        <w:rPr>
          <w:b/>
          <w:bCs/>
          <w:sz w:val="28"/>
          <w:szCs w:val="28"/>
          <w:highlight w:val="white"/>
        </w:rPr>
        <w:t xml:space="preserve">О </w:t>
      </w:r>
      <w:r>
        <w:rPr>
          <w:b/>
          <w:bCs/>
          <w:sz w:val="28"/>
          <w:szCs w:val="28"/>
          <w:highlight w:val="white"/>
        </w:rPr>
        <w:t xml:space="preserve">внесении изменений в решение Ставропольской</w:t>
      </w:r>
      <w:r>
        <w:rPr>
          <w:b/>
          <w:bCs/>
          <w:sz w:val="28"/>
          <w:szCs w:val="28"/>
          <w:highlight w:val="white"/>
        </w:rPr>
        <w:t xml:space="preserve"> городской Думы  «Об утверждении Положения о порядке и размерах возмещения расходов, связанных со служебными командировками лиц, замещающих муниципальные должности города Ставрополя, муниципальных служащих города Ставрополя» </w:t>
      </w:r>
      <w:r>
        <w:rPr>
          <w:i/>
          <w:sz w:val="28"/>
          <w:szCs w:val="28"/>
          <w:highlight w:val="white"/>
        </w:rPr>
        <w:t xml:space="preserve">(от 24.12.2025 №36)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  <w:t xml:space="preserve">В целом По</w:t>
      </w:r>
      <w:r>
        <w:rPr>
          <w:rFonts w:ascii="Times New Roman" w:hAnsi="Times New Roman" w:cs="Times New Roman"/>
          <w:sz w:val="28"/>
          <w:highlight w:val="white"/>
        </w:rPr>
        <w:t xml:space="preserve">ложение приводится в соответствие с действующим законодательством и нормами Трудового кодекса. </w:t>
      </w:r>
      <w:r>
        <w:rPr>
          <w:rFonts w:ascii="Times New Roman" w:hAnsi="Times New Roman" w:cs="Times New Roman"/>
          <w:sz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highlight w:val="white"/>
        </w:rPr>
        <w:t xml:space="preserve">том числе</w:t>
      </w:r>
      <w:r>
        <w:rPr>
          <w:rFonts w:ascii="Times New Roman" w:hAnsi="Times New Roman" w:cs="Times New Roman"/>
          <w:sz w:val="28"/>
          <w:highlight w:val="white"/>
        </w:rPr>
        <w:t xml:space="preserve"> устанавливается, что суточные расходы за каждый день нахождения в служебной командировке на территории Ставропольского края возмещаются в размере 300 рублей, а за пределами края, но на территории Российской Федерации – в размере 500 рублей.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right="-284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1.9.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 О внесении изменений в решение Ставропольской городской Думы «Об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(от 28.11.2025 №25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84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/>
          <w:sz w:val="28"/>
          <w:highlight w:val="white"/>
        </w:rPr>
        <w:t xml:space="preserve"> подразделений сотрудников органов внутренних дел, освобожденных от уплаты </w:t>
      </w:r>
      <w:r>
        <w:rPr>
          <w:rFonts w:ascii="Times New Roman" w:hAnsi="Times New Roman"/>
          <w:sz w:val="28"/>
          <w:highlight w:val="white"/>
        </w:rPr>
        <w:t xml:space="preserve">налога</w:t>
      </w:r>
      <w:r>
        <w:rPr>
          <w:rFonts w:ascii="Times New Roman" w:hAnsi="Times New Roman"/>
          <w:sz w:val="28"/>
          <w:highlight w:val="white"/>
        </w:rPr>
        <w:t xml:space="preserve"> на имущество физических лиц</w:t>
      </w:r>
      <w:r>
        <w:rPr>
          <w:rFonts w:ascii="Times New Roman" w:hAnsi="Times New Roman"/>
          <w:sz w:val="28"/>
          <w:highlight w:val="white"/>
        </w:rPr>
        <w:t xml:space="preserve">, в связи с произошедшими организационно-штатными </w:t>
      </w:r>
      <w:r>
        <w:rPr>
          <w:rFonts w:ascii="Times New Roman" w:hAnsi="Times New Roman"/>
          <w:sz w:val="28"/>
          <w:highlight w:val="white"/>
        </w:rPr>
        <w:t xml:space="preserve">изменениями в Управлении МВД России по городу Ставрополю. А точнее, внесены подразделения по обеспечению мер безопасности и антитеррористической защищенности объектов органов внутренних дел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</w:r>
      <w:r>
        <w:rPr>
          <w:rFonts w:eastAsiaTheme="minorHAnsi"/>
          <w:sz w:val="28"/>
          <w:szCs w:val="28"/>
          <w:highlight w:val="white"/>
        </w:rPr>
      </w:r>
      <w:r>
        <w:rPr>
          <w:rFonts w:eastAsiaTheme="minorHAnsi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.10.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 О внесении изменений в решение Ставропольской городской Думы «Об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установлении земельного налога и введении его в действие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на территории города Ставрополя»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(от 28.11.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2025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 № 24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Уточнены и расширены перечни граждан, которые имеют право на льготы по земельному налогу.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Проектом решения предлагается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20"/>
        <w:jc w:val="both"/>
        <w:keepLines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освобо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дить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 уплаты земельного налога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граждан, выполняющих (выполнявших)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задачи по отражению вооруженного вторжения 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ходе вооруженной провокации на территориях Курской области и Белгородской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keepLines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освободить от уплаты земельного налога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аждан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принимающих (принимавших) участие в специальной военной операции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либо выполняющих (выполнявших) задачи по отражению вооруженного вторжения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деятельности, за налоговый период 2025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keepLines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точнить перечень подразделений сотрудников органов внутренних дел, освобо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енных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 уплаты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земельного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налога в связи с произошедшими организационно-штатными изменениями в Управлении МВД России по городу Ставрополю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ополни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подразделени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 обеспечению мер безопасности и антитеррористической защищенности объектов органов внутренних дел.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keepLines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Льгота действует в отношении одного земельного участка, приобретенного для жили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щного строительства, ведения личного подсобного хозяйства или садоводства и не используемого в коммерческих целях.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Для других категорий участников СВО и обманутых дольщиков действие льготы продлевается на налоговый период 2025 года.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1.11.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О внесении изменений в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highlight w:val="white"/>
        </w:rPr>
        <w:t xml:space="preserve">»                    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(от 22.10.2025 № 17).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 решения разработан в целях приведения Порядка в соответствие с изменениями, внесенными в налоговое законодательство и Федеральный закон «О государственных и муниципальных унитарных предприятиях».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частности,  МУПы, лишены права осуществлять заимствования путем размещ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ения облигаций или выдачи векселей.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 уточнен перечень документов предоставляемый МУПом для получения соответствующего согласования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 администрацией города Ставрополя объема и направлений использования привлекаемых средств.</w:t>
      </w:r>
      <w:r/>
    </w:p>
    <w:p>
      <w:pPr>
        <w:pStyle w:val="884"/>
        <w:ind w:firstLine="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8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1.12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О внесении изменений в решение Ставропольской городской Думы «О дополнительных мерах социальной поддержки, заключивших контракт о прохождении военной службы в 2025 году»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(от 28.11.2025 №27 )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84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  <w:t xml:space="preserve">Решение продлевающее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на 2026 год период оказания дополнительных мер соцподдержки гражданам, заключившим контракт о прохождении военной службы, в виде единовременной денежной выплаты в размере 500 тысяч рублей.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Кроме того, за отчетный период рассмотрено 9 проектов решений Ставропольской городской Думы «О внесении изменений в решение Ставропольской городской Думы «О бюджете города Ставрополя на 2025 год и плановый период 2026 и 2027 годов».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млн.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руб.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93"/>
        <w:tblW w:w="92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49"/>
        <w:gridCol w:w="1170"/>
        <w:gridCol w:w="992"/>
        <w:gridCol w:w="1559"/>
        <w:gridCol w:w="992"/>
        <w:gridCol w:w="1134"/>
        <w:gridCol w:w="1417"/>
      </w:tblGrid>
      <w:tr>
        <w:tblPrEx/>
        <w:trPr/>
        <w:tc>
          <w:tcPr>
            <w:gridSpan w:val="7"/>
            <w:tcW w:w="9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Параметры бюджета города Ставрополя на 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год и плановый период 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и 2027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годов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18"/>
        </w:trPr>
        <w:tc>
          <w:tcP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Наименование показателей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37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Первоначально утвержденный бюджет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(редакция от 06.12.2024 № 354)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Уточненный бюджет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(редакция от 24.12.2025 № 35)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3"/>
        </w:trPr>
        <w:tc>
          <w:tcPr>
            <w:tcW w:w="19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9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Доходы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16 869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16 008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16 460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22 009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18 778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16 898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9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Расходы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17 287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16 008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16 460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22 577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18 797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16 898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9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Дефицит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-418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-568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-19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Изменения и дополнения были внесены в связи с необходимостью уточнения безвозмездных поступлений из краевого бюджета, уточнением доходной и расходной части бюджета города и источников внутреннего финансирования дефицита бюджета города.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частности, были предусмотрены ассигнования на: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модернизаци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школьных систем образования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ремонтных работ в общеобразовательных учреждениях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 школ; благоустройство общественных территорий; обеспечение пожарной безопасности в муниципальных учреждениях; установка ограждений в детских садах; капитальный ремо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ремо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содержание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автомобильных дорог; проектирование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 линий наружного освещения;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реконструкци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автомобильных дорог;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ремонт участ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 автомобильных дорог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являющи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подъездными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дорогами к обще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учреждениям; благоустройство и ремонт дворовых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территорий; ремонт подпорных стен;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создание услови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беспрепятственного доступа маломобильных групп населения к объектам городской инфраструктуры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after="240" w:line="240" w:lineRule="exact"/>
        <w:tabs>
          <w:tab w:val="left" w:pos="149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240" w:line="240" w:lineRule="exact"/>
        <w:tabs>
          <w:tab w:val="left" w:pos="149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240" w:line="240" w:lineRule="exact"/>
        <w:tabs>
          <w:tab w:val="left" w:pos="149" w:leader="none"/>
          <w:tab w:val="left" w:pos="709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комитета по социальной политике, демографии, делам ветеранов, семьи и детства Ставропольской городской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240" w:line="240" w:lineRule="exact"/>
        <w:tabs>
          <w:tab w:val="left" w:pos="149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Участвовал в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 xml:space="preserve">по социальной политике, демографии, делам ветеранов,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которых было рассмотрено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r>
    </w:p>
    <w:p>
      <w:pPr>
        <w:pStyle w:val="889"/>
        <w:numPr>
          <w:ilvl w:val="0"/>
          <w:numId w:val="18"/>
        </w:numPr>
        <w:ind w:right="0"/>
        <w:jc w:val="both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Основные  решения Ставропольской городской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 внесении изменения в пункт1 решения «О дополнительных мерах социальной поддержки граждан, заключивших контракт о прохождении военной службы в 2025 году».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Увеличен размер единовременной денежной выплаты гражданам, заключившим контракт с Минобороны РФ от городского округа Ставрополя в 2025 году.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 единовременной выплате на ремонт многоквартирного дома (г. Ставрополь, ул. Туапсинская, д.6).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Установлена единовременная выплата на ремонт общего имущества дома —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19 658 410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 признании утратившим силу решения от 27.12.2000 №173 «О введении льгот работникам муниципальных учреждений социальной сферы, проживающим в муниципальных общежитиях».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Решение признано утратившим силу из‑за полной реализации предусмотренных им мероприятий.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1.4.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 поддержке граждан, пострадавших в результате пожара (г.Ставрополь, ул.Дзержинского, д. 143, 26.11.2025).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Введены единовременные выплаты на ремонт повреждённого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имущества: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7 295,06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тыс. рублей на общее имущество и на восстановление жилых помещений.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1.5.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Об индексации выплат и пособий.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С 01.01.2026 размеры выплат и пособий проиндексированы на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 %.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2. Контрольная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 социальной поддержке инвалидов, ветеранов и граждан пожилого возраста.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В 2025 году поддержку получили свыше 73 тысяч человек: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48 участников и инвалидов ВОВ получили компенсацию ЖКУ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%, на сумму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1,8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млн 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22 участникам ВОВ присвоено звание «Почётный гражданин города Ставрополя»;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6 195 граждан старше 70 лет получили компенсацию капремонта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23,4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млн 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473 гражданам присвоено звание «Ветеран труда» и «Ветеран труда Ставропольского края», 30 558 ветеранов получили выплаты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2 051,55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12 995 «детей войны» получили выплаты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104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млн 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38 инвалидов боевых действий (в т. ч. 30 участников СВО) получили доплату к пенсии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401,3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тыс. 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6 094 ветерана боевых действий (в т. ч. 4 592 участников СВО) получили выплаты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71,6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млн 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11 290 граждан воспользовались льготным проездным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50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% скидка);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свыше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 850 пожилых людей и инвалидов получили льготы в сфере бытового и торгового обслуживания;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</w:r>
    </w:p>
    <w:p>
      <w:pPr>
        <w:pStyle w:val="889"/>
        <w:numPr>
          <w:ilvl w:val="0"/>
          <w:numId w:val="16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43 человека старше 100 лет получают подарки к праздникам.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 доступности инфраструктуры для маломобильных групп населения.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В отчётном периоде: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7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адаптировано жильё 9 инвалидов и выполнено 30 технических экспертиз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13 424,43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тыс. рублей);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7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в «список недоступности» включено 25 отрезков (125 точек) на сумму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24,1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млн рублей.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3. Дополнительная информация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  <w:t xml:space="preserve">Депутаты комитета участвовали в обследовании и приёмке работ по проекту «Список недоступности» для контроля доступности объектов инфраструктуры для маломобильных групп населения.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8"/>
          <w:szCs w:val="28"/>
        </w:rPr>
      </w:r>
    </w:p>
    <w:p>
      <w:pPr>
        <w:pStyle w:val="889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деятельности комиссий, рабочих групп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4"/>
        <w:ind w:left="0" w:right="0" w:firstLine="0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</w:t>
      </w:r>
      <w:r>
        <w:rPr>
          <w:sz w:val="28"/>
          <w:szCs w:val="28"/>
        </w:rPr>
        <w:t xml:space="preserve">имал</w:t>
      </w:r>
      <w:r>
        <w:rPr>
          <w:sz w:val="28"/>
          <w:szCs w:val="28"/>
        </w:rPr>
        <w:t xml:space="preserve"> участие в 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комиссиях и рабочих группах, в состав которых вхожу: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 по контролю за осуществлением органами администрации города Ставрополя полномочий собственника имущества, находящегося в муниципальной собственности города Ставрополя, в отношении подведомственных муниципальных унитарных предприятий;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консультативном совете по налоговой и бюджетной политике при администрации города Ставрополя;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онкурсной комиссии по проведению конкурсного отбора инициативных проектов на территории города Ставрополя;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городской комиссии по контролю за поступлением арендной платы за землю;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 комиссии по поступлению и выбытию активов, в отношении которых комитет по управлению муниципальным имуществом города Ставрополя;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аттестационной комиссии администрации Октябрьского района города Ставрополя;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 комиссии по землепользованию и застройке города Ставрополя;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межведомственной комиссии по повышению результативности бюджетных расходов;</w:t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0"/>
        <w:jc w:val="both"/>
        <w:spacing w:line="240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9)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омиссии по формированию адресного перечня работ по ремонту внутриквартальных дорог,  тротуаров и благоустройству территории города Ставрополя;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jc w:val="both"/>
        <w:spacing w:line="240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 комиссии по рассмотрению вопросов о признании безнадежной к взысканию и списании задолженности, восстановлении в учтете задолженности по денежным обязательствам перед бюджетом города;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line="240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11) комиссии по обеспечению безопасности дорожного движения;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line="240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12) конкурсной комиссии «Лучший в профессии по направлениям рабочих специальностей».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4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Работа на округе, благоустройство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bookmarkStart w:id="2" w:name="_Hlk9107914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отчетный период было проведено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приемов граждан, рассмотрено 8 обращений. Для эффективной работы и в целях интересов избирателей встречи с ними проходили как на личных приёмах, так и в онлайн-формате. Связь с гражданами поддерживалась посредством телефонной связи и видео звонков.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обращения, адресованные мне как депутату Ставропольской городской Думы, рассмотрены в установленные действующим законодательством сроки в полном объеме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 обращений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направлены по компетенции в соответствующие органы с уведомлением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 этом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вопросы, волновавшие заявителей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касались жилищных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проблем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благоустройства, обре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зки деревьев, озеленения округа, установки и ремонта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детских площадок. </w:t>
      </w:r>
      <w:bookmarkEnd w:id="2"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284"/>
        <w:jc w:val="center"/>
        <w:spacing w:after="0" w:line="240" w:lineRule="auto"/>
        <w:tabs>
          <w:tab w:val="left" w:pos="56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Депутатская деятельность, мероприятия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</w:p>
    <w:p>
      <w:pPr>
        <w:ind w:firstLine="284"/>
        <w:jc w:val="center"/>
        <w:spacing w:after="0" w:line="240" w:lineRule="auto"/>
        <w:tabs>
          <w:tab w:val="left" w:pos="56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284"/>
        <w:jc w:val="center"/>
        <w:spacing w:after="0" w:line="240" w:lineRule="auto"/>
        <w:tabs>
          <w:tab w:val="left" w:pos="56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ринял участие в торжественном мероприятии, посвященном 75-летию библиотеки-филиала №5 города Ставрополя.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Праздник прошел в Молодежном культурно-досуговом центре «Пионер».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Достижения сотрудников библиотеки, а также активных читателей, отметили благодарственными письмами.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удовольствием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риняли участие в мероприятии, посвящённом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Международному дню соседей!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Проходило оно в библиотеке-филиале №5 города Ставрополя.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Эта встреча стала отличной возможностью пообщаться с жителями Октябрьского района, обменяться мнениями и обсудить важные для района вопросы в дружеской, неформальной обстановке.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tab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преддверии 9 мая вместе с кадетами Ставропольского президентского кадетского училища поздравил ветерана Великой Отечественной войны Зинаиду Никифоровну Гуселетову. Очень важно, чтобы подрастающее поколение знало и ценило подвиг наших героев!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канун 80-летия Победы Зинаиде Никифоровне присвоили звание «Почётный гражданин города Ставрополя».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рамках благотворительной акции «Ёлка желаний» исполнил мечту восьмилетнего Артёма о конструкторе исследовательского судна — не просто игрушке, а настоящем проекте, где каждая деталь приближает к открытию новых горизонтов.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4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усилиями депутаты и аппарат Ставропольской городской Думы, глава города и сотрудники городской администрации, а также активисты высадили на бульваре Ермолова деревца дуба, ясеня, граба, багряника, липы, клена и каштана. Саженцы предоставил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тавропольский ботанический сад.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Совместно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кадетами Ставропольского президентского кадетского училища поздравил ветерана Великой Отечественной войны, Зинаиду Никифоровну Гуселетову с днем рождения.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Этой невероятно позитивной, добродушной и улыбчивой женщине исполнилось 103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канун Дня защитника отечества, а также  </w:t>
      </w:r>
      <w:r>
        <w:rPr>
          <w:rFonts w:ascii="Times New Roman" w:hAnsi="Times New Roman" w:cs="Times New Roman"/>
          <w:sz w:val="28"/>
          <w:szCs w:val="28"/>
        </w:rPr>
        <w:t xml:space="preserve">Нового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присоединился к благотворительной акции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«Доброе сердце»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была инициирована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ЕДИНАЯ РОССИЯ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моими коллегами депутатами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ередали ветеранам Великой Отечественной войны продуктовые наборы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выразили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поздравления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регионального отделения «Единой России» Владимира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Владимировича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Владимирова.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ринял участие в мероприятии «День Памяти», посвящённом двум важным датам в истории нашей страны: 46-летию ввода советских войск в Афганистан и 31-летию начала контртеррористической операции на Северном Кавказе.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В своем отчете я остановился лишь на основных моментах работы в отчетном периоде. </w:t>
      </w:r>
      <w:r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на улучшение качества жизни </w:t>
      </w:r>
      <w:r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 xml:space="preserve">будет мною продолжена и в дальнейшем.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2240" w:h="15840" w:orient="portrait"/>
      <w:pgMar w:top="709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-454" w:firstLine="59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0"/>
    <w:next w:val="880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1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0"/>
    <w:next w:val="8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1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1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1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1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1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1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1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80"/>
    <w:next w:val="880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80"/>
    <w:next w:val="880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80"/>
    <w:next w:val="880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0"/>
    <w:next w:val="880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81"/>
    <w:link w:val="732"/>
    <w:uiPriority w:val="99"/>
  </w:style>
  <w:style w:type="paragraph" w:styleId="734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81"/>
    <w:link w:val="734"/>
    <w:uiPriority w:val="99"/>
  </w:style>
  <w:style w:type="paragraph" w:styleId="736">
    <w:name w:val="Caption"/>
    <w:basedOn w:val="880"/>
    <w:next w:val="880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881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Normal (Web)"/>
    <w:basedOn w:val="88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>
    <w:name w:val="Balloon Text"/>
    <w:basedOn w:val="880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81"/>
    <w:link w:val="885"/>
    <w:uiPriority w:val="99"/>
    <w:semiHidden/>
    <w:rPr>
      <w:rFonts w:ascii="Tahoma" w:hAnsi="Tahoma" w:cs="Tahoma"/>
      <w:sz w:val="16"/>
      <w:szCs w:val="16"/>
    </w:rPr>
  </w:style>
  <w:style w:type="character" w:styleId="887">
    <w:name w:val="Hyperlink"/>
    <w:basedOn w:val="881"/>
    <w:uiPriority w:val="99"/>
    <w:semiHidden/>
    <w:unhideWhenUsed/>
    <w:rPr>
      <w:color w:val="0000ff"/>
      <w:u w:val="single"/>
    </w:rPr>
  </w:style>
  <w:style w:type="character" w:styleId="888" w:customStyle="1">
    <w:name w:val="hl-obj"/>
    <w:basedOn w:val="881"/>
  </w:style>
  <w:style w:type="paragraph" w:styleId="889">
    <w:name w:val="List Paragraph"/>
    <w:basedOn w:val="880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90">
    <w:name w:val="No Spacing"/>
    <w:qFormat/>
    <w:pPr>
      <w:spacing w:after="0" w:line="240" w:lineRule="auto"/>
    </w:pPr>
    <w:rPr>
      <w:rFonts w:ascii="Calibri" w:hAnsi="Calibri" w:eastAsia="Calibri" w:cs="Times New Roman"/>
      <w:lang w:eastAsia="zh-CN"/>
    </w:rPr>
  </w:style>
  <w:style w:type="character" w:styleId="891" w:customStyle="1">
    <w:name w:val="List Paragraph2"/>
    <w:link w:val="892"/>
    <w:qFormat/>
  </w:style>
  <w:style w:type="paragraph" w:styleId="892" w:customStyle="1">
    <w:name w:val="List Paragraph21"/>
    <w:basedOn w:val="880"/>
    <w:link w:val="891"/>
    <w:qFormat/>
    <w:pPr>
      <w:contextualSpacing/>
      <w:ind w:left="720"/>
      <w:spacing w:after="0" w:line="240" w:lineRule="auto"/>
    </w:pPr>
  </w:style>
  <w:style w:type="table" w:styleId="893">
    <w:name w:val="Table Grid"/>
    <w:basedOn w:val="8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4" w:customStyle="1">
    <w:name w:val="Обычный1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220</cp:revision>
  <dcterms:created xsi:type="dcterms:W3CDTF">2019-12-02T09:50:00Z</dcterms:created>
  <dcterms:modified xsi:type="dcterms:W3CDTF">2026-03-03T13:33:16Z</dcterms:modified>
</cp:coreProperties>
</file>