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92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afterAutospacing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 внесении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изменений в решение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Ставропольской городской Думы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«Об утверждении Положения о кадровом резерве муниципальной службы города Ставрополя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</w:p>
    <w:p>
      <w:pPr>
        <w:pStyle w:val="900"/>
        <w:jc w:val="both"/>
        <w:spacing w:after="0" w:afterAutospacing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Федеральным законом от 2 марта 2007 года </w:t>
      </w:r>
      <w:hyperlink r:id="rId11" w:tooltip="https://login.consultant.ru/link/?req=doc&amp;base=LAW&amp;n=453314&amp;date=06.04.2026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№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25-ФЗ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муниципальной службе в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Уставом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Ставропольская городская Дума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0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7"/>
        <w:ind w:lef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1. 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</w:t>
      </w:r>
      <w:hyperlink r:id="rId12" w:tooltip="https://login.consultant.ru/link/?req=doc&amp;base=RLAW077&amp;n=184901&amp;date=06.04.2026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решение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Ставрополь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ской городской Думы от 28 июня   2023 г. № 194 «Об утверждении Положения о кадровом резерве 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8"/>
          <w:szCs w:val="28"/>
        </w:rPr>
        <w:t xml:space="preserve">муниципальной службы города Ставрополя» (далее соответственно </w:t>
      </w:r>
      <w:r>
        <w:rPr>
          <w:rFonts w:hint="default" w:ascii="Times New Roman" w:hAnsi="Times New Roman" w:eastAsia="Times New Roman" w:cs="Times New Roman"/>
          <w:color w:val="000000" w:themeColor="text1"/>
          <w:spacing w:val="-6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8"/>
          <w:szCs w:val="28"/>
        </w:rPr>
        <w:t xml:space="preserve"> решение,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4"/>
        <w:contextualSpacing w:val="0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преамбуле решения после слов «муниципального образования» дополнить словами «городского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 Положении: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 в </w:t>
      </w:r>
      <w:hyperlink r:id="rId13" w:tooltip="https://login.consultant.ru/link/?req=doc&amp;base=RLAW077&amp;n=184901&amp;dst=100024&amp;field=134&amp;date=06.04.2026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разделе I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пункте 4: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подпункте 6 слова «профессионализма и компетентности» заменить словами «профессионального уровня»;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подпункт 7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pacing w:val="-6"/>
          <w:sz w:val="28"/>
          <w:szCs w:val="28"/>
        </w:rPr>
        <w:t xml:space="preserve">«7) объективность оценки профессионального уровня, профессиональных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личностных качеств муниципальных служащих (граждан), претендующих на включение в кадровый резерв.»;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абзаце первом пункта 5 слова «,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исключением должностей муниципальной службы, на которые формируется кадровый резерв управленческих кадров Ставропольского края, в соответствии с </w:t>
      </w:r>
      <w:hyperlink r:id="rId14" w:tooltip="https://login.consultant.ru/link/?req=doc&amp;base=RLAW077&amp;n=218390&amp;dst=100303&amp;field=134&amp;date=10.06.2026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ировании и использовании резерва управленческих кадров Ставропольского края, утвержденным постановлением Губернатора Ставропольского края от 12 мая 2014 г. № 239 «О формировании и использовании резерва управленческих кадров Ставропольского края» исключить;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 в разделе II: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пункте 8: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абзаце первом слова «граждане (муниципальные служащие)» заменить словами «муниципальные служащие (граждане)»;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подпункте 2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лова «граждан (муниципальных служащих)» заменить словами «муниципальных служащих (граждан)»;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подпункте 3 пункта 10 слово «заместителем» заменить словами «первым заместителем (заместителем)»;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пункте 11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25 января 2012 г. № 169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заменить словами           «от 29 апреля 2026 г. № 63»;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пункте 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25 января 2012 г. № 169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заменить словами           «от 29 апреля 2026 г. № 63»;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абзаце втором пункта 21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лова «гражданина (муниципального служащего)» заменить словами «муниципального служащего (гражданина)»;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пункте 27: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абзаце первом после слов «методов оценки» дополнить словами «профессионального уровня,»;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абзаце втором после слов «При оценке»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ополнить словами «профессионального уровня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00"/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5" w:customStyle="1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906" w:customStyle="1">
    <w:name w:val="Обычный (веб)"/>
    <w:basedOn w:val="846"/>
    <w:next w:val="860"/>
    <w:link w:val="84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7" w:customStyle="1">
    <w:name w:val="Абзац списка"/>
    <w:basedOn w:val="760"/>
    <w:next w:val="770"/>
    <w:link w:val="771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453314&amp;date=06.04.2026" TargetMode="External"/><Relationship Id="rId12" Type="http://schemas.openxmlformats.org/officeDocument/2006/relationships/hyperlink" Target="https://login.consultant.ru/link/?req=doc&amp;base=RLAW077&amp;n=184901&amp;date=06.04.2026" TargetMode="External"/><Relationship Id="rId13" Type="http://schemas.openxmlformats.org/officeDocument/2006/relationships/hyperlink" Target="https://login.consultant.ru/link/?req=doc&amp;base=RLAW077&amp;n=184901&amp;dst=100024&amp;field=134&amp;date=06.04.2026" TargetMode="External"/><Relationship Id="rId14" Type="http://schemas.openxmlformats.org/officeDocument/2006/relationships/hyperlink" Target="https://login.consultant.ru/link/?req=doc&amp;base=RLAW077&amp;n=218390&amp;dst=100303&amp;field=134&amp;date=10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133</cp:revision>
  <dcterms:created xsi:type="dcterms:W3CDTF">2017-12-11T11:20:00Z</dcterms:created>
  <dcterms:modified xsi:type="dcterms:W3CDTF">2026-07-08T09:27:21Z</dcterms:modified>
</cp:coreProperties>
</file>