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F0B" w:rsidRPr="004F3EB2" w:rsidRDefault="00EE4F0B" w:rsidP="00EE4F0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EE4F0B" w:rsidRPr="004F3EB2" w:rsidRDefault="00EE4F0B" w:rsidP="00EE4F0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E4F0B" w:rsidRPr="004F3EB2" w:rsidRDefault="00EE4F0B" w:rsidP="00EE4F0B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EE4F0B" w:rsidRPr="004F3EB2" w:rsidRDefault="00EE4F0B" w:rsidP="00EE4F0B">
      <w:pPr>
        <w:spacing w:after="0" w:line="240" w:lineRule="auto"/>
        <w:jc w:val="both"/>
        <w:rPr>
          <w:rFonts w:ascii="Times New Roman" w:hAnsi="Times New Roman"/>
        </w:rPr>
      </w:pPr>
    </w:p>
    <w:p w:rsidR="00EE4F0B" w:rsidRPr="004F3EB2" w:rsidRDefault="00EE4F0B" w:rsidP="00EE4F0B">
      <w:pPr>
        <w:spacing w:after="0" w:line="240" w:lineRule="auto"/>
        <w:jc w:val="both"/>
        <w:rPr>
          <w:rFonts w:ascii="Times New Roman" w:hAnsi="Times New Roman"/>
        </w:rPr>
      </w:pPr>
    </w:p>
    <w:p w:rsidR="00EE4F0B" w:rsidRPr="004F3EB2" w:rsidRDefault="00EE4F0B" w:rsidP="00EE4F0B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1411C5">
        <w:rPr>
          <w:rFonts w:ascii="Times New Roman" w:hAnsi="Times New Roman" w:cs="Times New Roman"/>
          <w:sz w:val="28"/>
          <w:szCs w:val="28"/>
        </w:rPr>
        <w:t>8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1411C5">
        <w:rPr>
          <w:rFonts w:ascii="Times New Roman" w:hAnsi="Times New Roman" w:cs="Times New Roman"/>
          <w:sz w:val="28"/>
          <w:szCs w:val="28"/>
        </w:rPr>
        <w:t>августа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3D08A1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1411C5">
        <w:rPr>
          <w:rFonts w:ascii="Times New Roman" w:hAnsi="Times New Roman" w:cs="Times New Roman"/>
          <w:sz w:val="28"/>
          <w:szCs w:val="28"/>
        </w:rPr>
        <w:t xml:space="preserve">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№ </w:t>
      </w:r>
      <w:r w:rsidR="00FE7D92">
        <w:rPr>
          <w:rFonts w:ascii="Times New Roman" w:hAnsi="Times New Roman" w:cs="Times New Roman"/>
          <w:sz w:val="28"/>
          <w:szCs w:val="28"/>
        </w:rPr>
        <w:t>330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0D57C2" w:rsidRPr="000D57C2" w:rsidRDefault="000D57C2" w:rsidP="00C13C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7C2">
        <w:rPr>
          <w:rFonts w:ascii="Times New Roman" w:hAnsi="Times New Roman"/>
          <w:sz w:val="28"/>
          <w:szCs w:val="28"/>
        </w:rPr>
        <w:t>О внесении изменений в пункт 2 решения Ставропольской городской Думы</w:t>
      </w:r>
      <w:proofErr w:type="gramStart"/>
      <w:r w:rsidRPr="000D57C2">
        <w:rPr>
          <w:rFonts w:ascii="Times New Roman" w:hAnsi="Times New Roman"/>
          <w:sz w:val="28"/>
          <w:szCs w:val="28"/>
        </w:rPr>
        <w:t xml:space="preserve"> </w:t>
      </w:r>
      <w:r w:rsidR="002310F7">
        <w:rPr>
          <w:rFonts w:ascii="Times New Roman" w:hAnsi="Times New Roman"/>
          <w:sz w:val="28"/>
          <w:szCs w:val="28"/>
        </w:rPr>
        <w:t xml:space="preserve">  </w:t>
      </w:r>
      <w:r w:rsidRPr="000D57C2">
        <w:rPr>
          <w:rFonts w:ascii="Times New Roman" w:hAnsi="Times New Roman"/>
          <w:sz w:val="28"/>
          <w:szCs w:val="28"/>
        </w:rPr>
        <w:t>«</w:t>
      </w:r>
      <w:proofErr w:type="gramEnd"/>
      <w:r w:rsidRPr="000D57C2">
        <w:rPr>
          <w:rFonts w:ascii="Times New Roman" w:hAnsi="Times New Roman"/>
          <w:sz w:val="28"/>
          <w:szCs w:val="28"/>
        </w:rPr>
        <w:t>Об установлении налога на имущество физических лиц и введении его</w:t>
      </w:r>
      <w:r w:rsidR="00C13CD7">
        <w:rPr>
          <w:rFonts w:ascii="Times New Roman" w:hAnsi="Times New Roman"/>
          <w:sz w:val="28"/>
          <w:szCs w:val="28"/>
        </w:rPr>
        <w:t xml:space="preserve"> </w:t>
      </w:r>
      <w:r w:rsidR="002310F7">
        <w:rPr>
          <w:rFonts w:ascii="Times New Roman" w:hAnsi="Times New Roman"/>
          <w:sz w:val="28"/>
          <w:szCs w:val="28"/>
        </w:rPr>
        <w:t xml:space="preserve">                          </w:t>
      </w:r>
      <w:r w:rsidRPr="000D57C2">
        <w:rPr>
          <w:rFonts w:ascii="Times New Roman" w:hAnsi="Times New Roman"/>
          <w:sz w:val="28"/>
          <w:szCs w:val="28"/>
        </w:rPr>
        <w:t>в</w:t>
      </w:r>
      <w:r w:rsidR="00C13CD7">
        <w:rPr>
          <w:rFonts w:ascii="Times New Roman" w:hAnsi="Times New Roman"/>
          <w:sz w:val="28"/>
          <w:szCs w:val="28"/>
        </w:rPr>
        <w:t xml:space="preserve"> </w:t>
      </w:r>
      <w:r w:rsidRPr="000D57C2">
        <w:rPr>
          <w:rFonts w:ascii="Times New Roman" w:hAnsi="Times New Roman"/>
          <w:sz w:val="28"/>
          <w:szCs w:val="28"/>
        </w:rPr>
        <w:t>действие на территории муниципального образования города Ставрополя Ставропольского края»</w:t>
      </w:r>
    </w:p>
    <w:p w:rsidR="000D57C2" w:rsidRPr="000D57C2" w:rsidRDefault="000D57C2" w:rsidP="00C13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7C2" w:rsidRPr="000D57C2" w:rsidRDefault="000D57C2" w:rsidP="002722D3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7C2">
        <w:rPr>
          <w:rFonts w:ascii="Times New Roman" w:hAnsi="Times New Roman"/>
          <w:sz w:val="28"/>
          <w:szCs w:val="28"/>
        </w:rPr>
        <w:t xml:space="preserve">В соответствии с Налоговым </w:t>
      </w:r>
      <w:hyperlink r:id="rId8" w:history="1">
        <w:r w:rsidRPr="000D57C2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0D57C2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9" w:history="1">
        <w:r w:rsidRPr="000D57C2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0D57C2">
        <w:rPr>
          <w:rFonts w:ascii="Times New Roman" w:hAnsi="Times New Roman"/>
          <w:sz w:val="28"/>
          <w:szCs w:val="28"/>
        </w:rPr>
        <w:t xml:space="preserve"> муниципального образования города Ставрополя Ставропольского края Ставропольская городская Дума</w:t>
      </w:r>
    </w:p>
    <w:p w:rsidR="000D57C2" w:rsidRPr="000D57C2" w:rsidRDefault="000D57C2" w:rsidP="002722D3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7C2" w:rsidRPr="000D57C2" w:rsidRDefault="000D57C2" w:rsidP="002722D3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0D57C2">
        <w:rPr>
          <w:rFonts w:ascii="Times New Roman" w:hAnsi="Times New Roman"/>
          <w:sz w:val="28"/>
          <w:szCs w:val="28"/>
        </w:rPr>
        <w:t>РЕШИЛА:</w:t>
      </w:r>
    </w:p>
    <w:p w:rsidR="000D57C2" w:rsidRPr="000D57C2" w:rsidRDefault="000D57C2" w:rsidP="002722D3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7C2" w:rsidRPr="000D57C2" w:rsidRDefault="000D57C2" w:rsidP="002722D3">
      <w:pPr>
        <w:pStyle w:val="af9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 xml:space="preserve">1. Внести в </w:t>
      </w:r>
      <w:hyperlink r:id="rId10" w:history="1">
        <w:r w:rsidRPr="000D57C2">
          <w:rPr>
            <w:rStyle w:val="afb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 2</w:t>
        </w:r>
      </w:hyperlink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решения Ставропольской городской Думы </w:t>
      </w:r>
      <w:r w:rsidR="00C13CD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>от 17</w:t>
      </w:r>
      <w:r w:rsidR="00C13C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>ноября 2014</w:t>
      </w:r>
      <w:r w:rsidR="00C13CD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>г. №</w:t>
      </w:r>
      <w:r w:rsidR="00C13CD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>567 «Об установлении налога на имущество физических лиц и введении его в действие на территории муниципального образования города Ставрополя Ставропольского края» (с изменениями, внесенными решениями Ставропольской городской Думы от 09 апреля 2015 г. №</w:t>
      </w:r>
      <w:r w:rsidR="00C13CD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>639,</w:t>
      </w:r>
      <w:r w:rsidR="006D7AD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C13C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 xml:space="preserve">25 ноября 2015 г. </w:t>
      </w:r>
      <w:hyperlink r:id="rId11" w:history="1">
        <w:r w:rsidRPr="000D57C2">
          <w:rPr>
            <w:rStyle w:val="afb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№</w:t>
        </w:r>
        <w:r w:rsidR="00C13CD7">
          <w:rPr>
            <w:rStyle w:val="afb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 </w:t>
        </w:r>
        <w:r w:rsidRPr="000D57C2">
          <w:rPr>
            <w:rStyle w:val="afb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784</w:t>
        </w:r>
      </w:hyperlink>
      <w:r w:rsidRPr="000D57C2">
        <w:rPr>
          <w:rFonts w:ascii="Times New Roman" w:hAnsi="Times New Roman"/>
          <w:sz w:val="28"/>
          <w:szCs w:val="28"/>
        </w:rPr>
        <w:t xml:space="preserve">, 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>от 22 ноября 2017 г. №</w:t>
      </w:r>
      <w:r w:rsidR="00C13CD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>189, от</w:t>
      </w:r>
      <w:r w:rsidR="00C13C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>31</w:t>
      </w:r>
      <w:r w:rsidR="00C13C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>октября 2018</w:t>
      </w:r>
      <w:r w:rsidR="002310F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>г. № 276, от 29 июля 2020 г. №</w:t>
      </w:r>
      <w:r w:rsidR="00C13CD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>468) следующие изменения:</w:t>
      </w:r>
    </w:p>
    <w:p w:rsidR="000D57C2" w:rsidRPr="000D57C2" w:rsidRDefault="000D57C2" w:rsidP="002722D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 xml:space="preserve">1) в </w:t>
      </w:r>
      <w:hyperlink r:id="rId12" w:history="1">
        <w:r w:rsidRPr="000D57C2">
          <w:rPr>
            <w:rStyle w:val="afb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 xml:space="preserve">подпункте </w:t>
        </w:r>
      </w:hyperlink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 xml:space="preserve">1 слова «, а также в отношении объектов налогообложения, </w:t>
      </w:r>
      <w:r w:rsidRPr="0032283B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кадастровая стоимость каждого из которых превышает 300 миллионов рублей»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 xml:space="preserve"> исключить;</w:t>
      </w:r>
    </w:p>
    <w:p w:rsidR="000D57C2" w:rsidRPr="000D57C2" w:rsidRDefault="000D57C2" w:rsidP="002722D3">
      <w:pPr>
        <w:pStyle w:val="aff7"/>
        <w:spacing w:beforeAutospacing="0" w:after="0" w:afterAutospacing="0" w:line="23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57C2">
        <w:rPr>
          <w:rFonts w:eastAsiaTheme="minorHAnsi"/>
          <w:sz w:val="28"/>
          <w:szCs w:val="28"/>
          <w:lang w:eastAsia="en-US"/>
        </w:rPr>
        <w:t>2) </w:t>
      </w:r>
      <w:hyperlink r:id="rId13" w:history="1">
        <w:r w:rsidRPr="000D57C2">
          <w:rPr>
            <w:rStyle w:val="afb"/>
            <w:rFonts w:eastAsiaTheme="minorHAnsi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 w:rsidRPr="000D57C2">
        <w:rPr>
          <w:rFonts w:eastAsiaTheme="minorHAnsi"/>
          <w:sz w:val="28"/>
          <w:szCs w:val="28"/>
          <w:lang w:eastAsia="en-US"/>
        </w:rPr>
        <w:t xml:space="preserve"> подпунктом 1</w:t>
      </w:r>
      <w:r w:rsidRPr="000D57C2">
        <w:rPr>
          <w:rFonts w:eastAsiaTheme="minorHAnsi"/>
          <w:sz w:val="28"/>
          <w:szCs w:val="28"/>
          <w:vertAlign w:val="superscript"/>
          <w:lang w:eastAsia="en-US"/>
        </w:rPr>
        <w:t xml:space="preserve">1 </w:t>
      </w:r>
      <w:r w:rsidRPr="000D57C2">
        <w:rPr>
          <w:rFonts w:eastAsiaTheme="minorHAnsi"/>
          <w:sz w:val="28"/>
          <w:szCs w:val="28"/>
          <w:lang w:eastAsia="en-US"/>
        </w:rPr>
        <w:t xml:space="preserve">следующего содержания: </w:t>
      </w:r>
    </w:p>
    <w:p w:rsidR="000D57C2" w:rsidRDefault="000D57C2" w:rsidP="002722D3">
      <w:pPr>
        <w:pStyle w:val="aff7"/>
        <w:spacing w:beforeAutospacing="0" w:after="0" w:afterAutospacing="0" w:line="23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57C2">
        <w:rPr>
          <w:rFonts w:eastAsiaTheme="minorHAnsi"/>
          <w:sz w:val="28"/>
          <w:szCs w:val="28"/>
          <w:lang w:eastAsia="en-US"/>
        </w:rPr>
        <w:t>«1</w:t>
      </w:r>
      <w:r w:rsidRPr="000D57C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0D57C2">
        <w:rPr>
          <w:rFonts w:eastAsiaTheme="minorHAnsi"/>
          <w:sz w:val="28"/>
          <w:szCs w:val="28"/>
          <w:lang w:eastAsia="en-US"/>
        </w:rPr>
        <w:t>)</w:t>
      </w:r>
      <w:r w:rsidR="00C13CD7">
        <w:rPr>
          <w:rFonts w:eastAsiaTheme="minorHAnsi"/>
          <w:sz w:val="28"/>
          <w:szCs w:val="28"/>
          <w:lang w:eastAsia="en-US"/>
        </w:rPr>
        <w:t> </w:t>
      </w:r>
      <w:r w:rsidRPr="000D57C2">
        <w:rPr>
          <w:rFonts w:eastAsiaTheme="minorHAnsi"/>
          <w:sz w:val="28"/>
          <w:szCs w:val="28"/>
          <w:lang w:eastAsia="en-US"/>
        </w:rPr>
        <w:t xml:space="preserve">2,5 процента в отношении объектов налогообложения, кадастровая стоимость каждого из которых превышает 300 миллионов рублей;». </w:t>
      </w:r>
    </w:p>
    <w:p w:rsidR="00C13CD7" w:rsidRPr="000D57C2" w:rsidRDefault="00C13CD7" w:rsidP="002722D3">
      <w:pPr>
        <w:pStyle w:val="aff7"/>
        <w:spacing w:beforeAutospacing="0" w:after="0" w:afterAutospacing="0" w:line="23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D57C2" w:rsidRPr="000D57C2" w:rsidRDefault="000D57C2" w:rsidP="002722D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C13CD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решение вступает в силу с 1 января 2025 года, но не ранее </w:t>
      </w:r>
      <w:r w:rsidR="001411C5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 xml:space="preserve">чем по истечении одного месяца со дня его официального опубликования </w:t>
      </w:r>
      <w:r w:rsidR="001411C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  <w:r w:rsidRPr="000D57C2">
        <w:rPr>
          <w:rFonts w:ascii="Times New Roman" w:hAnsi="Times New Roman"/>
          <w:sz w:val="28"/>
          <w:szCs w:val="28"/>
        </w:rPr>
        <w:t>в сетевом издании «Правовой портал администрации города Ставрополя» (право-</w:t>
      </w:r>
      <w:proofErr w:type="spellStart"/>
      <w:proofErr w:type="gramStart"/>
      <w:r w:rsidRPr="000D57C2">
        <w:rPr>
          <w:rFonts w:ascii="Times New Roman" w:hAnsi="Times New Roman"/>
          <w:sz w:val="28"/>
          <w:szCs w:val="28"/>
        </w:rPr>
        <w:t>ставрополь.рф</w:t>
      </w:r>
      <w:proofErr w:type="spellEnd"/>
      <w:proofErr w:type="gramEnd"/>
      <w:r w:rsidRPr="000D57C2">
        <w:rPr>
          <w:rFonts w:ascii="Times New Roman" w:hAnsi="Times New Roman"/>
          <w:sz w:val="28"/>
          <w:szCs w:val="28"/>
        </w:rPr>
        <w:t>)</w:t>
      </w:r>
      <w:r w:rsidRPr="000D57C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F3DC5" w:rsidRPr="00A36C36" w:rsidRDefault="006F3DC5" w:rsidP="002722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3DC5" w:rsidRPr="00A36C36" w:rsidRDefault="006F3DC5" w:rsidP="006F3DC5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</w:p>
    <w:p w:rsidR="006F3DC5" w:rsidRPr="00A36C36" w:rsidRDefault="006F3DC5" w:rsidP="006F3DC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F3DC5" w:rsidRPr="007843EE" w:rsidRDefault="006F3DC5" w:rsidP="006F3DC5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6F3DC5" w:rsidRPr="007843EE" w:rsidRDefault="006F3DC5" w:rsidP="006F3DC5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7843EE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4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3EE">
        <w:rPr>
          <w:rFonts w:ascii="Times New Roman" w:hAnsi="Times New Roman"/>
          <w:sz w:val="28"/>
        </w:rPr>
        <w:t>Г.С.Колягин</w:t>
      </w:r>
      <w:proofErr w:type="spellEnd"/>
    </w:p>
    <w:p w:rsidR="006F3DC5" w:rsidRPr="00A36C36" w:rsidRDefault="006F3DC5" w:rsidP="006F3DC5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F3DC5" w:rsidRPr="00A36C36" w:rsidRDefault="006F3DC5" w:rsidP="006F3DC5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13384D" w:rsidRPr="00A36C36" w:rsidRDefault="0013384D" w:rsidP="006F3DC5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13384D" w:rsidRDefault="006F3DC5" w:rsidP="0013384D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4"/>
          <w:szCs w:val="24"/>
        </w:rPr>
      </w:pPr>
      <w:r w:rsidRPr="007843EE">
        <w:rPr>
          <w:rFonts w:ascii="Times New Roman" w:hAnsi="Times New Roman"/>
          <w:sz w:val="28"/>
        </w:rPr>
        <w:t>Глава города Ставрополя</w:t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7843EE">
        <w:rPr>
          <w:rFonts w:ascii="Times New Roman" w:hAnsi="Times New Roman"/>
          <w:sz w:val="28"/>
        </w:rPr>
        <w:t>И.И.Ульянченко</w:t>
      </w:r>
      <w:proofErr w:type="spellEnd"/>
    </w:p>
    <w:p w:rsidR="0013384D" w:rsidRPr="00A36C36" w:rsidRDefault="0013384D" w:rsidP="0013384D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A36C36" w:rsidRPr="00A36C36" w:rsidRDefault="00A36C36" w:rsidP="0013384D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C13CD7" w:rsidRPr="00C13CD7" w:rsidRDefault="006F3DC5" w:rsidP="0013384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843EE">
        <w:rPr>
          <w:rFonts w:ascii="Times New Roman" w:hAnsi="Times New Roman"/>
          <w:sz w:val="28"/>
          <w:szCs w:val="28"/>
        </w:rPr>
        <w:t>Подписано _____ __________ 20__ г.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C13CD7" w:rsidRPr="00C13CD7" w:rsidSect="006E4E0E">
      <w:pgSz w:w="11908" w:h="16848"/>
      <w:pgMar w:top="1418" w:right="510" w:bottom="680" w:left="1871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DC7" w:rsidRDefault="00175DC7">
      <w:pPr>
        <w:spacing w:after="0" w:line="240" w:lineRule="auto"/>
      </w:pPr>
      <w:r>
        <w:separator/>
      </w:r>
    </w:p>
  </w:endnote>
  <w:endnote w:type="continuationSeparator" w:id="0">
    <w:p w:rsidR="00175DC7" w:rsidRDefault="0017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DC7" w:rsidRDefault="00175DC7">
      <w:pPr>
        <w:spacing w:after="0" w:line="240" w:lineRule="auto"/>
      </w:pPr>
      <w:r>
        <w:separator/>
      </w:r>
    </w:p>
  </w:footnote>
  <w:footnote w:type="continuationSeparator" w:id="0">
    <w:p w:rsidR="00175DC7" w:rsidRDefault="00175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62748"/>
    <w:rsid w:val="00065C64"/>
    <w:rsid w:val="0006638E"/>
    <w:rsid w:val="00070B0D"/>
    <w:rsid w:val="000A49AD"/>
    <w:rsid w:val="000B46C4"/>
    <w:rsid w:val="000C5CBD"/>
    <w:rsid w:val="000D2A5F"/>
    <w:rsid w:val="000D57C2"/>
    <w:rsid w:val="001152E6"/>
    <w:rsid w:val="0013384D"/>
    <w:rsid w:val="001411C5"/>
    <w:rsid w:val="00175DC7"/>
    <w:rsid w:val="001D62D8"/>
    <w:rsid w:val="001F10AA"/>
    <w:rsid w:val="001F6672"/>
    <w:rsid w:val="00221CA3"/>
    <w:rsid w:val="00223B41"/>
    <w:rsid w:val="002310F7"/>
    <w:rsid w:val="00245AF2"/>
    <w:rsid w:val="002722D3"/>
    <w:rsid w:val="00276FA8"/>
    <w:rsid w:val="002B2E37"/>
    <w:rsid w:val="002D3B0A"/>
    <w:rsid w:val="00311DB1"/>
    <w:rsid w:val="0032283B"/>
    <w:rsid w:val="00324CB0"/>
    <w:rsid w:val="00367107"/>
    <w:rsid w:val="00377475"/>
    <w:rsid w:val="00387719"/>
    <w:rsid w:val="003913AC"/>
    <w:rsid w:val="003D08A1"/>
    <w:rsid w:val="00455257"/>
    <w:rsid w:val="00461194"/>
    <w:rsid w:val="00477FCD"/>
    <w:rsid w:val="004906F1"/>
    <w:rsid w:val="004B6A6E"/>
    <w:rsid w:val="004C43FA"/>
    <w:rsid w:val="004E095F"/>
    <w:rsid w:val="00503C2A"/>
    <w:rsid w:val="00525351"/>
    <w:rsid w:val="005413C4"/>
    <w:rsid w:val="0055096F"/>
    <w:rsid w:val="005701FB"/>
    <w:rsid w:val="00574FC3"/>
    <w:rsid w:val="00586FA0"/>
    <w:rsid w:val="005D03C0"/>
    <w:rsid w:val="00626236"/>
    <w:rsid w:val="00626824"/>
    <w:rsid w:val="00683F5E"/>
    <w:rsid w:val="006A3FD3"/>
    <w:rsid w:val="006D7AD3"/>
    <w:rsid w:val="006E4E0E"/>
    <w:rsid w:val="006F3DC5"/>
    <w:rsid w:val="00707393"/>
    <w:rsid w:val="00720A50"/>
    <w:rsid w:val="00723C82"/>
    <w:rsid w:val="00726194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D3886"/>
    <w:rsid w:val="007D6447"/>
    <w:rsid w:val="007E6801"/>
    <w:rsid w:val="00845DE3"/>
    <w:rsid w:val="00854C0C"/>
    <w:rsid w:val="00855088"/>
    <w:rsid w:val="008956D4"/>
    <w:rsid w:val="00897377"/>
    <w:rsid w:val="008C22CF"/>
    <w:rsid w:val="008C7223"/>
    <w:rsid w:val="00906156"/>
    <w:rsid w:val="0091309B"/>
    <w:rsid w:val="009771F5"/>
    <w:rsid w:val="00977C78"/>
    <w:rsid w:val="009E6109"/>
    <w:rsid w:val="009F479E"/>
    <w:rsid w:val="00A277BC"/>
    <w:rsid w:val="00A36C36"/>
    <w:rsid w:val="00A62670"/>
    <w:rsid w:val="00A65710"/>
    <w:rsid w:val="00AA2591"/>
    <w:rsid w:val="00B055CC"/>
    <w:rsid w:val="00B249BE"/>
    <w:rsid w:val="00B36B28"/>
    <w:rsid w:val="00B449EE"/>
    <w:rsid w:val="00B86D1D"/>
    <w:rsid w:val="00B9232A"/>
    <w:rsid w:val="00B934D1"/>
    <w:rsid w:val="00B9795F"/>
    <w:rsid w:val="00BA0C9D"/>
    <w:rsid w:val="00BB3E06"/>
    <w:rsid w:val="00C04544"/>
    <w:rsid w:val="00C13C5A"/>
    <w:rsid w:val="00C13CD7"/>
    <w:rsid w:val="00C2133A"/>
    <w:rsid w:val="00C33E3D"/>
    <w:rsid w:val="00C632EA"/>
    <w:rsid w:val="00C650C0"/>
    <w:rsid w:val="00C72A18"/>
    <w:rsid w:val="00C94EDF"/>
    <w:rsid w:val="00CA050B"/>
    <w:rsid w:val="00CB30ED"/>
    <w:rsid w:val="00CC06D6"/>
    <w:rsid w:val="00CC291B"/>
    <w:rsid w:val="00CC64EF"/>
    <w:rsid w:val="00D42344"/>
    <w:rsid w:val="00D70894"/>
    <w:rsid w:val="00D85A5F"/>
    <w:rsid w:val="00DD1851"/>
    <w:rsid w:val="00DF2B2D"/>
    <w:rsid w:val="00E513A3"/>
    <w:rsid w:val="00EE0EFE"/>
    <w:rsid w:val="00EE485A"/>
    <w:rsid w:val="00EE4F0B"/>
    <w:rsid w:val="00EF086B"/>
    <w:rsid w:val="00EF47EE"/>
    <w:rsid w:val="00F16F1B"/>
    <w:rsid w:val="00F8667A"/>
    <w:rsid w:val="00FA1286"/>
    <w:rsid w:val="00FA789D"/>
    <w:rsid w:val="00FD5DDA"/>
    <w:rsid w:val="00FD5F5F"/>
    <w:rsid w:val="00FE286F"/>
    <w:rsid w:val="00FE2B36"/>
    <w:rsid w:val="00FE7250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1"/>
    <w:link w:val="41"/>
  </w:style>
  <w:style w:type="character" w:customStyle="1" w:styleId="70">
    <w:name w:val="Заголовок 7 Знак"/>
    <w:basedOn w:val="1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basedOn w:val="1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1"/>
    <w:link w:val="af7"/>
    <w:rPr>
      <w:i/>
    </w:rPr>
  </w:style>
  <w:style w:type="character" w:customStyle="1" w:styleId="10">
    <w:name w:val="Заголовок 1 Знак"/>
    <w:basedOn w:val="11"/>
    <w:link w:val="1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1"/>
    <w:link w:val="aff5"/>
    <w:rPr>
      <w:sz w:val="48"/>
    </w:rPr>
  </w:style>
  <w:style w:type="character" w:customStyle="1" w:styleId="40">
    <w:name w:val="Заголовок 4 Знак"/>
    <w:basedOn w:val="1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330149C9859EE3C0B431B788C442571869939FD76707EF7335140D7Z0T5O" TargetMode="External"/><Relationship Id="rId13" Type="http://schemas.openxmlformats.org/officeDocument/2006/relationships/hyperlink" Target="https://login.consultant.ru/link/?req=doc&amp;base=LAW&amp;n=466853&amp;dst=20572&amp;field=134&amp;date=22.07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853&amp;dst=10365&amp;field=134&amp;date=22.07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1B2207E3FBAF63AA942F0ED3B56D2C9AB9903B96207F3EBDE30CF029C1FE8C4080FFAD445DD080655DA679b0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B330149C9859EE3C0B5D166EE01A2F7785C53CF67B7A20A36C0A1D800C74DD90999D39D4E328D3C50FCEZ7T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330149C9859EE3C0B5D166EE01A2F7785C53CF77E732EAE6C0A1D800C74DD90999D39D4E328D3C40ECEZ7T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0C02-A56C-43AB-A1CA-14E28731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</vt:vector>
  </TitlesOfParts>
  <Company>Ставропольская городская Дума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87</cp:revision>
  <cp:lastPrinted>2024-08-22T06:08:00Z</cp:lastPrinted>
  <dcterms:created xsi:type="dcterms:W3CDTF">2024-03-06T06:14:00Z</dcterms:created>
  <dcterms:modified xsi:type="dcterms:W3CDTF">2024-08-28T07:55:00Z</dcterms:modified>
</cp:coreProperties>
</file>