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6096" w:right="-2" w:hanging="2"/>
        <w:jc w:val="left"/>
        <w:spacing w:line="283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6096" w:right="-2" w:hanging="2"/>
        <w:jc w:val="center"/>
        <w:spacing w:line="283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депутата Ставропольской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городской Думы Г.С.Колягина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left"/>
        <w:tabs>
          <w:tab w:val="left" w:pos="5954" w:leader="none"/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6"/>
        <w:ind w:firstLine="0"/>
        <w:jc w:val="left"/>
        <w:tabs>
          <w:tab w:val="left" w:pos="5954" w:leader="none"/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6"/>
        <w:ind w:firstLine="0"/>
        <w:jc w:val="center"/>
        <w:tabs>
          <w:tab w:val="left" w:pos="2805" w:leader="none"/>
        </w:tabs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 _________ 2026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г.                  г. Ставрополь                                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 № 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проведения публичных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слушаний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образования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46"/>
        <w:ind w:firstLine="0"/>
        <w:spacing w:line="240" w:lineRule="exac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Законом Ставропольского края от 25 февраля 2026 г. № 12-кз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отдельных вопросах организации местного самоуправления в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тавропольском крае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», Уставом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firstLine="709"/>
        <w:jc w:val="both"/>
      </w:pPr>
      <w:r>
        <w:t xml:space="preserve">1. Утвердить прилагаемый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назначения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проведения публичных слушаний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образования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городского округа города Ставрополя Ставропольского края</w:t>
      </w:r>
      <w:r>
        <w:t xml:space="preserve">.</w:t>
      </w:r>
      <w:r/>
    </w:p>
    <w:p>
      <w:pPr>
        <w:pStyle w:val="855"/>
        <w:ind w:firstLine="709"/>
        <w:jc w:val="both"/>
      </w:pPr>
      <w:r/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lang w:val="ru-RU"/>
        </w:rPr>
        <w:t xml:space="preserve">Признать утратившими силу решения Ставропольской городской Думы: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 29 мая 2019 г. № 350 «Об утверждении Порядка организации и проведения публичных слушаний в городе Ставрополе»;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 28 декабря 2021 г. № 37 «О внесении изменений в Порядок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организации и проведения публичных слушаний в городе Ставрополе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5"/>
        <w:ind w:firstLine="709"/>
        <w:jc w:val="both"/>
      </w:pPr>
      <w:r/>
      <w:r/>
    </w:p>
    <w:p>
      <w:pPr>
        <w:pStyle w:val="855"/>
        <w:ind w:firstLine="709"/>
        <w:jc w:val="both"/>
      </w:pPr>
      <w:r>
        <w:t xml:space="preserve">3</w:t>
      </w:r>
      <w:r>
        <w:t xml:space="preserve">. </w:t>
      </w:r>
      <w:r>
        <w:rPr>
          <w:rFonts w:ascii="Times New Roman CYR" w:hAnsi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855"/>
        <w:ind w:firstLine="0"/>
      </w:pPr>
      <w:r/>
      <w:r/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Ставропольской городской Думы                       </w:t>
        <w:tab/>
        <w:tab/>
        <w:tab/>
        <w:tab/>
        <w:t xml:space="preserve">Г.С.Колягин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6"/>
        <w:ind w:firstLine="0"/>
        <w:spacing w:line="238" w:lineRule="exact"/>
        <w:outlineLvl w:val="2"/>
      </w:pPr>
      <w:r>
        <w:rPr>
          <w:rStyle w:val="858"/>
          <w:sz w:val="28"/>
          <w:szCs w:val="28"/>
        </w:rPr>
        <w:t xml:space="preserve">Глава города Ставрополя                                                              И.И.Ульянченко</w:t>
      </w:r>
      <w:r/>
    </w:p>
    <w:p>
      <w:pPr>
        <w:pStyle w:val="855"/>
        <w:spacing w:line="238" w:lineRule="exact"/>
      </w:pPr>
      <w:r/>
      <w:r/>
    </w:p>
    <w:p>
      <w:pPr>
        <w:pStyle w:val="855"/>
        <w:spacing w:line="238" w:lineRule="exact"/>
      </w:pPr>
      <w:r/>
      <w:r/>
    </w:p>
    <w:p>
      <w:pPr>
        <w:pStyle w:val="855"/>
        <w:spacing w:line="238" w:lineRule="exact"/>
      </w:pPr>
      <w:r>
        <w:t xml:space="preserve">Подписано:  ___ _________20__ г.</w:t>
      </w:r>
      <w:r/>
    </w:p>
    <w:sectPr>
      <w:headerReference w:type="default" r:id="rId8"/>
      <w:footnotePr/>
      <w:endnotePr/>
      <w:type w:val="nextPage"/>
      <w:pgSz w:w="11906" w:h="16838" w:orient="portrait"/>
      <w:pgMar w:top="993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ind w:firstLine="709"/>
      <w:jc w:val="both"/>
    </w:pPr>
    <w:rPr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uiPriority w:val="1"/>
    <w:semiHidden/>
    <w:unhideWhenUsed/>
  </w:style>
  <w:style w:type="table" w:styleId="848">
    <w:name w:val="Обычная таблица"/>
    <w:next w:val="848"/>
    <w:link w:val="846"/>
    <w:uiPriority w:val="99"/>
    <w:semiHidden/>
    <w:unhideWhenUsed/>
    <w:qFormat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Верхний колонтитул"/>
    <w:basedOn w:val="846"/>
    <w:next w:val="850"/>
    <w:link w:val="8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1">
    <w:name w:val="Верхний колонтитул Знак"/>
    <w:basedOn w:val="847"/>
    <w:next w:val="851"/>
    <w:link w:val="850"/>
    <w:uiPriority w:val="99"/>
    <w:semiHidden/>
  </w:style>
  <w:style w:type="paragraph" w:styleId="852">
    <w:name w:val="ConsTitle"/>
    <w:next w:val="852"/>
    <w:link w:val="846"/>
    <w:pPr>
      <w:widowControl w:val="off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853">
    <w:name w:val="Текст выноски"/>
    <w:basedOn w:val="846"/>
    <w:next w:val="853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>
    <w:name w:val="Текст выноски Знак"/>
    <w:basedOn w:val="847"/>
    <w:next w:val="854"/>
    <w:link w:val="853"/>
    <w:uiPriority w:val="99"/>
    <w:semiHidden/>
    <w:rPr>
      <w:rFonts w:ascii="Tahoma" w:hAnsi="Tahoma" w:cs="Tahoma"/>
      <w:sz w:val="16"/>
      <w:szCs w:val="16"/>
    </w:rPr>
  </w:style>
  <w:style w:type="paragraph" w:styleId="855">
    <w:name w:val="ConsPlusNormal"/>
    <w:next w:val="855"/>
    <w:link w:val="846"/>
    <w:rPr>
      <w:rFonts w:ascii="Times New Roman" w:hAnsi="Times New Roman"/>
      <w:sz w:val="28"/>
      <w:szCs w:val="28"/>
      <w:lang w:val="ru-RU" w:eastAsia="en-US" w:bidi="ar-SA"/>
    </w:rPr>
  </w:style>
  <w:style w:type="paragraph" w:styleId="856">
    <w:name w:val="ConsPlusNonformat"/>
    <w:next w:val="856"/>
    <w:link w:val="846"/>
    <w:uiPriority w:val="99"/>
    <w:rPr>
      <w:rFonts w:ascii="Courier New" w:hAnsi="Courier New" w:cs="Courier New"/>
      <w:lang w:val="ru-RU" w:eastAsia="ru-RU" w:bidi="ar-SA"/>
    </w:rPr>
  </w:style>
  <w:style w:type="paragraph" w:styleId="857">
    <w:name w:val="ConsPlusTitle"/>
    <w:next w:val="857"/>
    <w:link w:val="846"/>
    <w:rPr>
      <w:rFonts w:cs="Calibri"/>
      <w:b/>
      <w:bCs/>
      <w:sz w:val="22"/>
      <w:szCs w:val="22"/>
      <w:lang w:val="ru-RU" w:eastAsia="en-US" w:bidi="ar-SA"/>
    </w:rPr>
  </w:style>
  <w:style w:type="character" w:styleId="858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4нов</dc:creator>
  <cp:lastModifiedBy>user</cp:lastModifiedBy>
  <cp:revision>40</cp:revision>
  <dcterms:created xsi:type="dcterms:W3CDTF">2016-04-12T08:05:00Z</dcterms:created>
  <dcterms:modified xsi:type="dcterms:W3CDTF">2026-06-24T14:04:23Z</dcterms:modified>
  <cp:version>786432</cp:version>
</cp:coreProperties>
</file>