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</w:t>
      </w:r>
      <w:r>
        <w:rPr>
          <w:rFonts w:ascii="Times New Roman" w:hAnsi="Times New Roman" w:cs="Times New Roman"/>
          <w:sz w:val="28"/>
          <w:szCs w:val="28"/>
        </w:rPr>
        <w:t xml:space="preserve">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jc w:val="both"/>
        <w:spacing w:before="0" w:after="0" w:line="238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О внесении изменени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 в решение Ставропольской городской Думы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8"/>
        <w:jc w:val="center"/>
        <w:spacing w:before="0" w:after="0" w:line="238" w:lineRule="exact"/>
        <w:rPr>
          <w:rFonts w:ascii="Times New Roman" w:hAnsi="Times New Roman" w:cs="Times New Roman"/>
          <w:b w:val="0"/>
          <w:bCs w:val="0"/>
          <w:color w:val="000000"/>
          <w:sz w:val="28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7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7"/>
        </w:rPr>
      </w:r>
    </w:p>
    <w:p>
      <w:pPr>
        <w:pStyle w:val="707"/>
        <w:contextualSpacing w:val="0"/>
        <w:ind w:left="0" w:right="0" w:firstLine="709"/>
        <w:jc w:val="both"/>
        <w:spacing w:before="0" w:after="0" w:line="235" w:lineRule="auto"/>
        <w:rPr>
          <w:rFonts w:ascii="Times New Roman" w:hAnsi="Times New Roman" w:cs="Times New Roman"/>
          <w:spacing w:val="-6"/>
          <w:sz w:val="28"/>
        </w:rPr>
        <w:suppressLineNumbers w:val="0"/>
      </w:pPr>
      <w:r>
        <w:rPr>
          <w:rFonts w:ascii="Times New Roman" w:hAnsi="Times New Roman" w:eastAsia="Times New Roman" w:cs="Times New Roman"/>
          <w:spacing w:val="-6"/>
          <w:sz w:val="28"/>
          <w:szCs w:val="27"/>
          <w:shd w:val="clear" w:color="auto" w:fill="auto"/>
        </w:rPr>
        <w:t xml:space="preserve">В соответствии с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shd w:val="clear" w:color="auto" w:fill="auto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pacing w:val="-6"/>
          <w:sz w:val="28"/>
          <w:szCs w:val="27"/>
          <w:shd w:val="clear" w:color="auto" w:fill="auto"/>
        </w:rPr>
        <w:t xml:space="preserve">, Уставом муниципального образования </w:t>
      </w:r>
      <w:r>
        <w:rPr>
          <w:rFonts w:ascii="Times New Roman" w:hAnsi="Times New Roman" w:eastAsia="Times New Roman" w:cs="Times New Roman"/>
          <w:spacing w:val="-6"/>
          <w:sz w:val="28"/>
          <w:szCs w:val="27"/>
          <w:shd w:val="clear" w:color="auto" w:fill="auto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pacing w:val="-6"/>
          <w:sz w:val="28"/>
          <w:szCs w:val="27"/>
          <w:shd w:val="clear" w:color="auto" w:fill="auto"/>
        </w:rPr>
        <w:t xml:space="preserve">города Ставропол</w:t>
      </w:r>
      <w:r>
        <w:rPr>
          <w:rFonts w:ascii="Times New Roman" w:hAnsi="Times New Roman" w:eastAsia="Times New Roman" w:cs="Times New Roman"/>
          <w:spacing w:val="-6"/>
          <w:sz w:val="28"/>
          <w:szCs w:val="27"/>
        </w:rPr>
        <w:t xml:space="preserve">я Ставропольского края Ставропольская городская Дума </w:t>
      </w:r>
      <w:r>
        <w:rPr>
          <w:rFonts w:ascii="Times New Roman" w:hAnsi="Times New Roman" w:cs="Times New Roman"/>
          <w:spacing w:val="-6"/>
          <w:sz w:val="28"/>
        </w:rPr>
      </w:r>
      <w:r>
        <w:rPr>
          <w:rFonts w:ascii="Times New Roman" w:hAnsi="Times New Roman" w:cs="Times New Roman"/>
          <w:spacing w:val="-6"/>
          <w:sz w:val="28"/>
        </w:rPr>
      </w:r>
    </w:p>
    <w:p>
      <w:pPr>
        <w:pStyle w:val="707"/>
        <w:ind w:left="0" w:right="0" w:firstLine="709"/>
        <w:jc w:val="both"/>
        <w:spacing w:before="0" w:after="0" w:line="235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</w:r>
      <w:r>
        <w:rPr>
          <w:rFonts w:ascii="Times New Roman" w:hAnsi="Times New Roman" w:cs="Times New Roman"/>
          <w:color w:val="000000"/>
          <w:sz w:val="28"/>
          <w:szCs w:val="27"/>
        </w:rPr>
      </w:r>
      <w:r>
        <w:rPr>
          <w:rFonts w:ascii="Times New Roman" w:hAnsi="Times New Roman" w:cs="Times New Roman"/>
          <w:color w:val="000000"/>
          <w:sz w:val="28"/>
          <w:szCs w:val="27"/>
        </w:rPr>
      </w:r>
    </w:p>
    <w:p>
      <w:pPr>
        <w:pStyle w:val="707"/>
        <w:ind w:left="0" w:right="0" w:firstLine="0"/>
        <w:jc w:val="both"/>
        <w:spacing w:before="0" w:after="0"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ind w:left="0" w:right="0" w:firstLine="709"/>
        <w:jc w:val="both"/>
        <w:spacing w:before="0" w:after="0" w:line="235" w:lineRule="auto"/>
        <w:rPr>
          <w:rFonts w:ascii="Times New Roman" w:hAnsi="Times New Roman" w:cs="Times New Roman"/>
          <w:color w:val="000000"/>
          <w:szCs w:val="27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</w:r>
      <w:r>
        <w:rPr>
          <w:rFonts w:ascii="Times New Roman" w:hAnsi="Times New Roman" w:cs="Times New Roman"/>
          <w:color w:val="000000"/>
          <w:szCs w:val="27"/>
        </w:rPr>
      </w:r>
      <w:r>
        <w:rPr>
          <w:rFonts w:ascii="Times New Roman" w:hAnsi="Times New Roman" w:cs="Times New Roman"/>
          <w:color w:val="000000"/>
          <w:szCs w:val="27"/>
        </w:rPr>
      </w:r>
    </w:p>
    <w:p>
      <w:pPr>
        <w:pStyle w:val="707"/>
        <w:ind w:left="0" w:right="0" w:firstLine="709"/>
        <w:jc w:val="both"/>
        <w:spacing w:before="0" w:after="0"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1. Внести в решение Ставропольской городской Думы от 29 марта                  2023 г. № 163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 дополнительных мерах социальной поддержки членов семей погибших (умерших) участников специальной военной операции в виде ежемесячной денежной выплаты на проезд в городском общественном транспорте»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 (с изменениями, внесенными решени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ями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 Ставропольской городской Думы от 24 апреля 2024 г. № 285, 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от 25 апреля 2025 г. № 421,                 от 10 декабря 2025 г. № 33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) следующие изменения: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ind w:left="0" w:right="0" w:firstLine="709"/>
        <w:jc w:val="both"/>
        <w:spacing w:before="0" w:after="0" w:line="235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8"/>
          <w:szCs w:val="27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преамбуле слова «Федеральным законом от 6 октября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2003 года № 131-ФЗ «Об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бщих принципах орг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анизации местного самоуправления                   в Российской Федерации» заменить словами «Федеральным законом                       от 20 марта 2025 года № 33-ФЗ «Об общих принципах организации местного самоуправления в единой системе публичной власти»;</w:t>
      </w:r>
      <w:r>
        <w:rPr>
          <w:rFonts w:ascii="Times New Roman" w:hAnsi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p>
      <w:pPr>
        <w:pStyle w:val="707"/>
        <w:ind w:left="0" w:right="0" w:firstLine="709"/>
        <w:jc w:val="both"/>
        <w:spacing w:before="0" w:after="0" w:line="235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абзац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пункта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7"/>
          <w:lang w:eastAsia="ru-RU"/>
        </w:rPr>
        <w:t xml:space="preserve">«Курской области и Белгородской области,» заменить словами «Белгородской области, Брянской области и Курской области,».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7"/>
        <w:ind w:left="0" w:right="0" w:firstLine="709"/>
        <w:jc w:val="both"/>
        <w:spacing w:before="0" w:after="0" w:line="235" w:lineRule="auto"/>
        <w:tabs>
          <w:tab w:val="clear" w:pos="708" w:leader="none"/>
          <w:tab w:val="left" w:pos="738" w:leader="none"/>
        </w:tabs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решение вступает в силу на следующий день после                     дня его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</w:r>
    </w:p>
    <w:p>
      <w:pPr>
        <w:pStyle w:val="903"/>
        <w:ind w:left="-567"/>
        <w:spacing w:after="0" w:afterAutospacing="0" w:line="235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</w:rPr>
        <w:t xml:space="preserve">И.И.Ульянченко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0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146</cp:revision>
  <dcterms:created xsi:type="dcterms:W3CDTF">2017-12-11T11:20:00Z</dcterms:created>
  <dcterms:modified xsi:type="dcterms:W3CDTF">2026-02-25T10:01:13Z</dcterms:modified>
</cp:coreProperties>
</file>