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93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0" w:line="238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б утверждении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звании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Почетный ветеран города Ставрополя»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jc w:val="both"/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20 марта 2025 года                </w:t>
      </w:r>
      <w:r>
        <w:rPr>
          <w:rFonts w:ascii="Times New Roman" w:hAnsi="Times New Roman"/>
          <w:sz w:val="28"/>
          <w:szCs w:val="28"/>
        </w:rPr>
        <w:t xml:space="preserve">№ 33-ФЗ «Об общих принципах организации местного самоуправления в единой системе публичной власт</w:t>
      </w:r>
      <w:r>
        <w:rPr>
          <w:rFonts w:ascii="Times New Roman" w:hAnsi="Times New Roman"/>
          <w:sz w:val="28"/>
          <w:szCs w:val="28"/>
          <w:highlight w:val="white"/>
        </w:rPr>
        <w:t xml:space="preserve">и»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hyperlink r:id="rId11" w:tooltip="consultantplus://offline/ref=CBEBB755A5C25E3B84BA5DDEDD33D9D2D19A46D697085720810BE7FF54C20B33A05AA8D04F3C5B70E791819EBF9825F92B349D3E62B001BB909BBA534BuBG" w:history="1">
        <w:r>
          <w:rPr>
            <w:rFonts w:ascii="Times New Roman" w:hAnsi="Times New Roman" w:eastAsiaTheme="minorHAnsi"/>
            <w:color w:val="000000" w:themeColor="text1"/>
            <w:sz w:val="28"/>
            <w:szCs w:val="28"/>
            <w:highlight w:val="white"/>
          </w:rPr>
          <w:t xml:space="preserve">У</w:t>
        </w:r>
        <w:r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 xml:space="preserve">ставом</w:t>
        </w:r>
      </w:hyperlink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муниципального образования городского округа города Ставрополя Ставропольского края, </w:t>
      </w:r>
      <w:hyperlink r:id="rId12" w:tooltip="consultantplus://offline/ref=CBEBB755A5C25E3B84BA5DDEDD33D9D2D19A46D6940050238707E7FF54C20B33A05AA8D04F3C5B70E7918199B69825F92B349D3E62B001BB909BBA534BuBG" w:history="1">
        <w:r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 xml:space="preserve">Положением</w:t>
        </w:r>
      </w:hyperlink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о наградах муниципального образования города Ставрополя Ставропольского края, утвержденным решением Ставропольской городской Думы                           от 30 сентября 2020 г. № 493,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Ставропольская городская Дума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2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jc w:val="both"/>
        <w:spacing w:after="0" w:afterAutospacing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0"/>
        <w:ind w:firstLine="709"/>
        <w:jc w:val="both"/>
        <w:spacing w:after="0" w:afterAutospacing="0" w:line="22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709"/>
        <w:jc w:val="both"/>
        <w:spacing w:after="0" w:afterAutospacing="0" w:line="228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</w:rPr>
        <w:t xml:space="preserve"> Внести в решение Ставропольской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городской Думы от 26 октября 2020 г. № 499 «Об утверждении Положения о звании «Почетный ветеран города Ставрополя» (с изменениями, внесенными решением Ставропольской городской Думы от 18 октября 2023 г. № 220) (далее соответственно – решение, Положение) </w:t>
      </w:r>
      <w:r>
        <w:rPr>
          <w:rFonts w:ascii="Times New Roman" w:hAnsi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28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Calibri"/>
          <w:bCs/>
          <w:sz w:val="28"/>
          <w:szCs w:val="28"/>
          <w:highlight w:val="white"/>
        </w:rPr>
        <w:t xml:space="preserve">1) в преамбуле решения слова «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Федеральным </w:t>
      </w:r>
      <w:hyperlink r:id="rId13" w:tooltip="consultantplus://offline/ref=CBEBB755A5C25E3B84BA43D3CB5F87D8D2941CDB950E5D70DC5AE1A80B920D66F21AF6890C7E4871EE8F839DB549u0G" w:history="1">
        <w:r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 xml:space="preserve">зако</w:t>
        </w:r>
        <w:r>
          <w:rPr>
            <w:rFonts w:ascii="Times New Roman" w:hAnsi="Times New Roman" w:eastAsiaTheme="minorHAnsi"/>
            <w:color w:val="000000" w:themeColor="text1"/>
            <w:sz w:val="28"/>
            <w:szCs w:val="28"/>
            <w:highlight w:val="white"/>
          </w:rPr>
          <w:t xml:space="preserve">ном</w:t>
        </w:r>
      </w:hyperlink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от 6 октября 2003 года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Федера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льным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законом от 20 марта 2025 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слова «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highlight w:val="none"/>
        </w:rPr>
      </w:r>
      <w:hyperlink r:id="rId14" w:tooltip="https://login.consultant.ru/link/?req=doc&amp;base=RLAW077&amp;n=232780&amp;dst=100038&amp;field=134&amp;date=28.05.2026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муниципального образования города Ставрополя Ставропольского края» заменить словами «</w:t>
      </w:r>
      <w:r>
        <w:rPr>
          <w:color w:val="000000" w:themeColor="text1"/>
          <w:sz w:val="28"/>
          <w:szCs w:val="28"/>
        </w:rPr>
      </w:r>
      <w:hyperlink r:id="rId15" w:tooltip="consultantplus://offline/ref=CBEBB755A5C25E3B84BA5DDEDD33D9D2D19A46D697085720810BE7FF54C20B33A05AA8D04F3C5B70E791819EBF9825F92B349D3E62B001BB909BBA534BuBG" w:history="1">
        <w:r>
          <w:rPr>
            <w:rFonts w:ascii="Times New Roman" w:hAnsi="Times New Roman" w:eastAsiaTheme="minorHAnsi"/>
            <w:color w:val="000000" w:themeColor="text1"/>
            <w:sz w:val="28"/>
            <w:szCs w:val="28"/>
            <w:highlight w:val="white"/>
          </w:rPr>
          <w:t xml:space="preserve">У</w:t>
        </w:r>
        <w:r>
          <w:rPr>
            <w:rFonts w:ascii="Times New Roman" w:hAnsi="Times New Roman" w:eastAsiaTheme="minorHAnsi"/>
            <w:color w:val="000000" w:themeColor="text1"/>
            <w:sz w:val="28"/>
            <w:szCs w:val="28"/>
          </w:rPr>
          <w:t xml:space="preserve">ставом</w:t>
        </w:r>
      </w:hyperlink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28" w:lineRule="auto"/>
        <w:rPr>
          <w:rFonts w:ascii="Times New Roman" w:hAnsi="Times New Roman" w:eastAsia="Times New Roman" w:cs="Times New Roman"/>
          <w:color w:val="ffffff" w:themeColor="background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2) второе пред</w:t>
      </w:r>
      <w:r>
        <w:rPr>
          <w:rFonts w:ascii="Times New Roman" w:hAnsi="Times New Roman"/>
          <w:sz w:val="28"/>
          <w:szCs w:val="28"/>
          <w:highlight w:val="none"/>
        </w:rPr>
        <w:t xml:space="preserve">ложение </w:t>
      </w:r>
      <w:r>
        <w:rPr>
          <w:rFonts w:ascii="Times New Roman" w:hAnsi="Times New Roman"/>
          <w:sz w:val="28"/>
          <w:szCs w:val="28"/>
          <w:highlight w:val="none"/>
        </w:rPr>
        <w:t xml:space="preserve">абзаца второго пункта 9 Положения изложить в следующей редакции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предложениям, вносимым в Ставропольскую городскую Думу главой города Ставрополя, прилагаются копии протокола заседания комиссии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выписки из протокола заседания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каждому кандидату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  <w:highlight w:val="white"/>
        </w:rPr>
      </w:r>
    </w:p>
    <w:p>
      <w:pPr>
        <w:pStyle w:val="900"/>
        <w:ind w:firstLine="709"/>
        <w:jc w:val="both"/>
        <w:spacing w:after="0" w:afterAutospacing="0" w:line="228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0"/>
        <w:ind w:firstLine="709"/>
        <w:jc w:val="both"/>
        <w:spacing w:after="0" w:afterAutospacing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4"/>
          <w:szCs w:val="24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361" w:right="567" w:bottom="5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5" w:customStyle="1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  <w:style w:type="paragraph" w:styleId="906" w:customStyle="1">
    <w:name w:val="Обычный (веб)"/>
    <w:basedOn w:val="846"/>
    <w:next w:val="860"/>
    <w:link w:val="84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CBEBB755A5C25E3B84BA5DDEDD33D9D2D19A46D697085720810BE7FF54C20B33A05AA8D04F3C5B70E791819EBF9825F92B349D3E62B001BB909BBA534BuBG" TargetMode="External"/><Relationship Id="rId12" Type="http://schemas.openxmlformats.org/officeDocument/2006/relationships/hyperlink" Target="consultantplus://offline/ref=CBEBB755A5C25E3B84BA5DDEDD33D9D2D19A46D6940050238707E7FF54C20B33A05AA8D04F3C5B70E7918199B69825F92B349D3E62B001BB909BBA534BuBG" TargetMode="External"/><Relationship Id="rId13" Type="http://schemas.openxmlformats.org/officeDocument/2006/relationships/hyperlink" Target="consultantplus://offline/ref=CBEBB755A5C25E3B84BA43D3CB5F87D8D2941CDB950E5D70DC5AE1A80B920D66F21AF6890C7E4871EE8F839DB549u0G" TargetMode="External"/><Relationship Id="rId14" Type="http://schemas.openxmlformats.org/officeDocument/2006/relationships/hyperlink" Target="https://login.consultant.ru/link/?req=doc&amp;base=RLAW077&amp;n=232780&amp;dst=100038&amp;field=134&amp;date=28.05.2026" TargetMode="External"/><Relationship Id="rId15" Type="http://schemas.openxmlformats.org/officeDocument/2006/relationships/hyperlink" Target="consultantplus://offline/ref=CBEBB755A5C25E3B84BA5DDEDD33D9D2D19A46D697085720810BE7FF54C20B33A05AA8D04F3C5B70E791819EBF9825F92B349D3E62B001BB909BBA534BuB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136</cp:revision>
  <dcterms:created xsi:type="dcterms:W3CDTF">2017-12-11T11:20:00Z</dcterms:created>
  <dcterms:modified xsi:type="dcterms:W3CDTF">2026-07-08T09:27:40Z</dcterms:modified>
</cp:coreProperties>
</file>