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B6" w:rsidRPr="00B678B6" w:rsidRDefault="00B678B6" w:rsidP="00B678B6">
      <w:pPr>
        <w:rPr>
          <w:rFonts w:ascii="Times New Roman" w:hAnsi="Times New Roman" w:cs="Times New Roman"/>
          <w:sz w:val="28"/>
          <w:szCs w:val="28"/>
        </w:rPr>
      </w:pPr>
      <w:r w:rsidRPr="00B678B6">
        <w:rPr>
          <w:rFonts w:ascii="Times New Roman" w:hAnsi="Times New Roman" w:cs="Times New Roman"/>
          <w:sz w:val="28"/>
          <w:szCs w:val="28"/>
        </w:rPr>
        <w:t>Представители науки и практики в области избирательного процесса обсудили развитие избирательного права</w:t>
      </w:r>
    </w:p>
    <w:p w:rsidR="00B678B6" w:rsidRPr="00B678B6" w:rsidRDefault="00B678B6" w:rsidP="00B678B6">
      <w:pPr>
        <w:rPr>
          <w:rFonts w:ascii="Times New Roman" w:hAnsi="Times New Roman" w:cs="Times New Roman"/>
          <w:sz w:val="28"/>
          <w:szCs w:val="28"/>
        </w:rPr>
      </w:pPr>
      <w:r w:rsidRPr="00B678B6">
        <w:rPr>
          <w:rFonts w:ascii="Times New Roman" w:hAnsi="Times New Roman" w:cs="Times New Roman"/>
          <w:sz w:val="28"/>
          <w:szCs w:val="28"/>
        </w:rPr>
        <w:t>28 ноября 2025 года в Ставропольском филиале Российской академии народного хозяйства и государственной службы при Президенте Российской Федерации прошла региональная научно-практическая конференция «Избирательное право и процесс: диалог науки и практики», посвященная 30-летию избирательной комиссии Ставропольского края. В ней в очном и дистанционном формате приняли участие организаторы выборов, эксперты в области избирательного права и процесса, ученые, магистранты и студенты Ставропольского филиала Президентской академии.</w:t>
      </w:r>
    </w:p>
    <w:p w:rsidR="00B678B6" w:rsidRPr="00B678B6" w:rsidRDefault="00B678B6" w:rsidP="00B678B6">
      <w:pPr>
        <w:rPr>
          <w:rFonts w:ascii="Times New Roman" w:hAnsi="Times New Roman" w:cs="Times New Roman"/>
          <w:sz w:val="28"/>
          <w:szCs w:val="28"/>
        </w:rPr>
      </w:pPr>
      <w:r w:rsidRPr="00B678B6">
        <w:rPr>
          <w:rFonts w:ascii="Times New Roman" w:hAnsi="Times New Roman" w:cs="Times New Roman"/>
          <w:sz w:val="28"/>
          <w:szCs w:val="28"/>
        </w:rPr>
        <w:t xml:space="preserve">Как прозвучало, современная избирательная система России – это сложный механизм, который требует постоянного совершенствования и адаптации к таким реалиям, как </w:t>
      </w:r>
      <w:proofErr w:type="spellStart"/>
      <w:r w:rsidRPr="00B678B6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B678B6">
        <w:rPr>
          <w:rFonts w:ascii="Times New Roman" w:hAnsi="Times New Roman" w:cs="Times New Roman"/>
          <w:sz w:val="28"/>
          <w:szCs w:val="28"/>
        </w:rPr>
        <w:t xml:space="preserve"> всех процессов, изменение электорального поведения граждан. В этой связи возрастает роль взаимодействия научного сообщества и организаторов выборов в части развития и совершенствования избирательного законодательства, </w:t>
      </w:r>
      <w:proofErr w:type="spellStart"/>
      <w:r w:rsidRPr="00B678B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B678B6">
        <w:rPr>
          <w:rFonts w:ascii="Times New Roman" w:hAnsi="Times New Roman" w:cs="Times New Roman"/>
          <w:sz w:val="28"/>
          <w:szCs w:val="28"/>
        </w:rPr>
        <w:t xml:space="preserve"> избирательного процесса, повышения правовой культуры избирателей. </w:t>
      </w:r>
    </w:p>
    <w:p w:rsidR="00B678B6" w:rsidRPr="00B678B6" w:rsidRDefault="00B678B6" w:rsidP="00B678B6">
      <w:pPr>
        <w:rPr>
          <w:rFonts w:ascii="Times New Roman" w:hAnsi="Times New Roman" w:cs="Times New Roman"/>
          <w:sz w:val="28"/>
          <w:szCs w:val="28"/>
        </w:rPr>
      </w:pPr>
      <w:r w:rsidRPr="00B678B6">
        <w:rPr>
          <w:rFonts w:ascii="Times New Roman" w:hAnsi="Times New Roman" w:cs="Times New Roman"/>
          <w:sz w:val="28"/>
          <w:szCs w:val="28"/>
        </w:rPr>
        <w:t>Итогом научно-практической конференции, как заверил директор Ставропольского филиала Президентской академии, доктор политических наук, профессор Юрий Владимирович Васильев, станет издание сборника статей, который войдет в Российский индекс научного цитирования с присвоением международного индекса.</w:t>
      </w:r>
    </w:p>
    <w:p w:rsidR="00426D22" w:rsidRPr="00B678B6" w:rsidRDefault="00B678B6" w:rsidP="00B678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78B6">
        <w:rPr>
          <w:rFonts w:ascii="Times New Roman" w:hAnsi="Times New Roman" w:cs="Times New Roman"/>
          <w:sz w:val="28"/>
          <w:szCs w:val="28"/>
        </w:rPr>
        <w:t>В этот же день в Ставропольском государственном аграрном университете прошел обучающий семинар-совещание по вопросам избирательного права и процесса с участием членов избирательной комиссии Ставропольского края с правом решающего голоса, работников аппарата избирательной комиссии Ставропольского края, членов территориальных избирательных комиссий. В торжественной обстановке состоялось награждение организаторов выборов.</w:t>
      </w:r>
    </w:p>
    <w:sectPr w:rsidR="00426D22" w:rsidRPr="00B6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3"/>
    <w:rsid w:val="00426D22"/>
    <w:rsid w:val="00AF22A3"/>
    <w:rsid w:val="00B6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2AD2"/>
  <w15:chartTrackingRefBased/>
  <w15:docId w15:val="{DA79840D-35C1-497C-B628-CAA7BDF2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2025-12-10T09:16:00Z</dcterms:created>
  <dcterms:modified xsi:type="dcterms:W3CDTF">2025-12-10T09:19:00Z</dcterms:modified>
</cp:coreProperties>
</file>