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left="5103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</w:t>
      </w:r>
      <w:r>
        <w:rPr>
          <w:rFonts w:ascii="Times New Roman" w:hAnsi="Times New Roman"/>
          <w:sz w:val="28"/>
          <w:szCs w:val="28"/>
        </w:rPr>
        <w:t xml:space="preserve">законности, местному самоуправлению и развитию гражданского общества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9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6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ind w:firstLine="0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___________ 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 г.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г. Ставрополь                                          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7"/>
        <w:ind w:firstLine="709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7"/>
        <w:ind w:firstLine="709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firstLine="0"/>
        <w:jc w:val="both"/>
        <w:spacing w:after="0" w:line="240" w:lineRule="exact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О 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Ставропольской городской Думы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«О Порядке учета предложений по проекту Устава муниципального образования города Ставрополя Ставропольского края, проекту решения Ставропольской городской Думы о внесении изменений и дополнений в Устав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Ставропольского края, а также порядке участия граждан в его обсуждении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exact"/>
        <w:suppressLineNumbers w:val="0"/>
      </w:pPr>
      <w:r/>
      <w:r/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В соответствии с Федеральным законом от 20 марта 2025 года  </w:t>
        <w:br/>
      </w:r>
      <w:r>
        <w:rPr>
          <w:rFonts w:ascii="Times New Roman" w:hAnsi="Times New Roman"/>
          <w:sz w:val="28"/>
          <w:szCs w:val="28"/>
        </w:rPr>
        <w:t xml:space="preserve">№ 33-ФЗ «Об общих принципах организации местного самоуправления в единой системе публичной власти», Законом Ставропольского края               от 25 февраля 2026 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12-кз «Об отдельных вопросах организации местного самоуправления в Ставропольском крае», Уставом муниципального образования городского округа</w:t>
      </w:r>
      <w:r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Ставрополя Ставропольского края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Внести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 Ставропольской городской Дум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29 января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 466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Порядке учета предложений по проекту Устава муниципального образования города Ставрополя Ставропольского края, проекту решения Ставропольской городской Думы о внесении изменений и дополнений в Устав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Ставропольского края, а также порядке участия граждан в его обсуждении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(с изменениями, внесенными решения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Ставропольской городской Думы от 30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ноября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2016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№ 33, от 12 июля 2017 г. № 121, от 27 мая 2020 г. № 451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(далее соответственно – решение, Порядок)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Style w:val="692"/>
        <w:numPr>
          <w:ilvl w:val="0"/>
          <w:numId w:val="3"/>
        </w:numPr>
        <w:ind w:left="992" w:right="0" w:hanging="28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 решении: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а) н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аименование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83" w:lineRule="exact"/>
        <w:rPr>
          <w:rFonts w:ascii="Times New Roman" w:hAnsi="Times New Roman" w:eastAsia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Порядке учета предложений по проекту Устава муниципального образования городского округа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города Ставрополя Ставропольского края, проекту решения Ставропольской городской Думы о внесении изменений и дополнений в Устав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муниципального образования городского округа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города Ставрополя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Ставропольского края, а также порядке участия граждан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его обсуждении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преамбулу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«В соответствии со статьей 56 Федерального закона от 20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марта 2025 года № 33-ФЗ «Об общих принципах организации местного самоуправления в единой системе публичной власти», статьей 58 Устава муниципального образования городского округа города Ставрополя Ставропольского края Ставропольская городская Дума решила: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в) пункт 1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«1.Утвердить прилагаемый Порядок учета предложений по проекту Устава муниципального образования городского округа города Ставрополя Ставропо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льского края, проект решения Ставропольской городской Думы о внесении изменений и дополнений в Устав муниципального образования городского округа города Ставрополя Ставропольского края, а также порядок участия граждан в его обсуждении.»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Порядке: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a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 нумерационный заголовок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5244" w:right="0" w:firstLine="0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«УТВЕРЖДЕНО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5244" w:right="0" w:firstLine="0"/>
        <w:jc w:val="center"/>
        <w:spacing w:after="0" w:line="283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решением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5244" w:right="0" w:firstLine="0"/>
        <w:jc w:val="center"/>
        <w:spacing w:after="0" w:line="283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Ставропольской городской Думы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 29 января 2014 г. № 466»;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б) наименование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line="266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«ПОРЯДОК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line="266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учета предложений по проекту Устава муниципального образования городского округа города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Ставрополя Ставропольского края, проекту решения Ставропольской городской Думы о внесении изменений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line="266" w:lineRule="exact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дополнений в Устав муниципального образования городского округа города Ставрополя Ставропольского края, а также порядок участия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line="266" w:lineRule="exact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граждан в его обсуждении»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пункты 1 и 2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Порядок учета предложений по проекту Устава муниципального образования городского округа города Ставрополя Ставропольского края, проекту решения Ставропольской городской Думы о внесении изменений и дополнений в 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городского округа города Ставрополя Ставропольского края, а также порядок участия граждан в его обсуждении (далее - Порядок) разработан в соответствии с Конституцией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 Федерации, Федеральным законом от 20 марта 2025 года           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разования городского округа города Ставрополя Ставропольского края в целях реализации права граждан на непосредственное участие в осуществлении местного самоуправления и устанавливает порядок внесения и учета предложений по проекту Устава муниципального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разования городского округа города Ставрополя Ставропольского края, проекту решения Ставропольской городской Думы о внесении изменений и дополнений в Устав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края, а также порядок участия граждан в его обсуждении.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Участвовать в обсуждении проекта Устава муниципального образования городского округа города Ставрополя Ставропольского края, проекта решения Ставропольской городской Думы о внесении изменений и дополнений в 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городского округа города Ставрополя Ставропольского края (далее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Проект), направлять свои замечания и предложения по нему могут граждане, обладающие избирательным правом и проживающие на территории города Ставрополя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граждане).»;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/>
      <w:bookmarkStart w:id="1" w:name="p0"/>
      <w:r/>
      <w:bookmarkEnd w:id="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в абзаце втором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пункта 4 первое предложение после слов «Федеральным законом» дополнить словами «от 27 июля 2006 года               № 152-ФЗ»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61"/>
        <w:ind w:firstLine="0"/>
        <w:jc w:val="both"/>
        <w:spacing w:line="240" w:lineRule="exact"/>
        <w:suppressLineNumbers w:val="0"/>
      </w:pPr>
      <w:r>
        <w:t xml:space="preserve">Председатель </w:t>
      </w:r>
      <w:r/>
    </w:p>
    <w:p>
      <w:pPr>
        <w:pStyle w:val="861"/>
        <w:ind w:firstLine="0"/>
        <w:jc w:val="both"/>
        <w:spacing w:line="240" w:lineRule="exact"/>
        <w:suppressLineNumbers w:val="0"/>
      </w:pPr>
      <w:r>
        <w:t xml:space="preserve">Ставропольской городской Думы</w:t>
        <w:tab/>
        <w:tab/>
        <w:tab/>
        <w:tab/>
        <w:tab/>
        <w:t xml:space="preserve">  </w:t>
      </w:r>
      <w:r>
        <w:t xml:space="preserve"> </w:t>
      </w:r>
      <w:r>
        <w:t xml:space="preserve">        Г.С.Колягин</w:t>
      </w:r>
      <w:r/>
    </w:p>
    <w:p>
      <w:pPr>
        <w:pStyle w:val="861"/>
        <w:ind w:firstLine="709"/>
        <w:jc w:val="both"/>
        <w:suppressLineNumbers w:val="0"/>
      </w:pPr>
      <w:r/>
      <w:r/>
    </w:p>
    <w:p>
      <w:pPr>
        <w:pStyle w:val="861"/>
        <w:ind w:firstLine="709"/>
        <w:jc w:val="both"/>
        <w:suppressLineNumbers w:val="0"/>
      </w:pPr>
      <w:r>
        <w:rPr>
          <w:lang w:val="en-US"/>
        </w:rPr>
      </w:r>
      <w:r/>
    </w:p>
    <w:p>
      <w:pPr>
        <w:pStyle w:val="861"/>
        <w:ind w:firstLine="709"/>
        <w:jc w:val="both"/>
        <w:suppressLineNumbers w:val="0"/>
      </w:pPr>
      <w:r/>
      <w:r/>
    </w:p>
    <w:p>
      <w:pPr>
        <w:pStyle w:val="852"/>
        <w:ind w:firstLine="0"/>
        <w:jc w:val="both"/>
        <w:spacing w:after="0" w:line="240" w:lineRule="exact"/>
        <w:outlineLvl w:val="2"/>
        <w:suppressLineNumbers w:val="0"/>
      </w:pPr>
      <w:r>
        <w:rPr>
          <w:rStyle w:val="860"/>
          <w:sz w:val="28"/>
          <w:szCs w:val="28"/>
        </w:rPr>
        <w:t xml:space="preserve">Глава города Ставрополя   </w:t>
      </w:r>
      <w:r>
        <w:rPr>
          <w:rStyle w:val="860"/>
          <w:sz w:val="28"/>
          <w:szCs w:val="28"/>
        </w:rPr>
        <w:t xml:space="preserve">                                                 </w:t>
      </w:r>
      <w:r>
        <w:rPr>
          <w:rStyle w:val="860"/>
          <w:sz w:val="28"/>
          <w:szCs w:val="28"/>
        </w:rPr>
        <w:t xml:space="preserve"> </w:t>
      </w:r>
      <w:r>
        <w:rPr>
          <w:rStyle w:val="86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lang w:eastAsia="ru-RU"/>
        </w:rPr>
        <w:t xml:space="preserve">И.И.Ульянченко</w:t>
      </w:r>
      <w:r/>
    </w:p>
    <w:p>
      <w:pPr>
        <w:pStyle w:val="861"/>
        <w:ind w:firstLine="709"/>
        <w:jc w:val="both"/>
        <w:suppressLineNumbers w:val="0"/>
      </w:pPr>
      <w:r/>
      <w:r/>
    </w:p>
    <w:p>
      <w:pPr>
        <w:pStyle w:val="861"/>
        <w:ind w:firstLine="709"/>
        <w:jc w:val="both"/>
        <w:suppressLineNumbers w:val="0"/>
      </w:pPr>
      <w:r/>
      <w:r/>
    </w:p>
    <w:p>
      <w:pPr>
        <w:pStyle w:val="861"/>
        <w:ind w:firstLine="0"/>
        <w:jc w:val="both"/>
        <w:suppressLineNumbers w:val="0"/>
      </w:pPr>
      <w:r>
        <w:t xml:space="preserve">Подписано __ __________ 20</w:t>
      </w:r>
      <w:r>
        <w:t xml:space="preserve">26</w:t>
      </w:r>
      <w:r>
        <w:t xml:space="preserve"> г.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53">
    <w:name w:val="Основной шрифт абзаца"/>
    <w:next w:val="853"/>
    <w:link w:val="852"/>
    <w:semiHidden/>
  </w:style>
  <w:style w:type="table" w:styleId="854">
    <w:name w:val="Обычная таблица"/>
    <w:next w:val="854"/>
    <w:link w:val="852"/>
    <w:semiHidden/>
    <w:tblPr/>
  </w:style>
  <w:style w:type="numbering" w:styleId="855">
    <w:name w:val="Нет списка"/>
    <w:next w:val="855"/>
    <w:link w:val="852"/>
    <w:semiHidden/>
  </w:style>
  <w:style w:type="paragraph" w:styleId="856">
    <w:name w:val="ConsNormal"/>
    <w:next w:val="856"/>
    <w:link w:val="85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7">
    <w:name w:val="ConsTitle"/>
    <w:next w:val="857"/>
    <w:link w:val="852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58">
    <w:name w:val="ConsPlusTitle"/>
    <w:next w:val="858"/>
    <w:link w:val="852"/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type="paragraph" w:styleId="859">
    <w:name w:val="Текст выноски"/>
    <w:basedOn w:val="852"/>
    <w:next w:val="859"/>
    <w:link w:val="852"/>
    <w:semiHidden/>
    <w:rPr>
      <w:rFonts w:ascii="Tahoma" w:hAnsi="Tahoma" w:cs="Tahoma"/>
      <w:sz w:val="16"/>
      <w:szCs w:val="16"/>
    </w:rPr>
  </w:style>
  <w:style w:type="character" w:styleId="860">
    <w:name w:val="Font Style11"/>
    <w:next w:val="860"/>
    <w:link w:val="852"/>
    <w:uiPriority w:val="99"/>
    <w:rPr>
      <w:rFonts w:ascii="Times New Roman" w:hAnsi="Times New Roman" w:cs="Times New Roman"/>
      <w:sz w:val="26"/>
      <w:szCs w:val="26"/>
    </w:rPr>
  </w:style>
  <w:style w:type="paragraph" w:styleId="861">
    <w:name w:val="ConsPlusNormal"/>
    <w:next w:val="861"/>
    <w:link w:val="852"/>
    <w:rPr>
      <w:sz w:val="28"/>
      <w:szCs w:val="28"/>
      <w:lang w:val="ru-RU" w:eastAsia="ru-RU" w:bidi="ar-SA"/>
    </w:rPr>
  </w:style>
  <w:style w:type="paragraph" w:styleId="862">
    <w:name w:val="Верхний колонтитул"/>
    <w:basedOn w:val="852"/>
    <w:next w:val="862"/>
    <w:link w:val="863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3">
    <w:name w:val="Верхний колонтитул Знак"/>
    <w:next w:val="863"/>
    <w:link w:val="862"/>
    <w:uiPriority w:val="99"/>
    <w:rPr>
      <w:rFonts w:ascii="Calibri" w:hAnsi="Calibri" w:eastAsia="Calibri"/>
      <w:sz w:val="22"/>
      <w:szCs w:val="22"/>
      <w:lang w:eastAsia="en-US"/>
    </w:rPr>
  </w:style>
  <w:style w:type="paragraph" w:styleId="864">
    <w:name w:val="Нижний колонтитул"/>
    <w:basedOn w:val="852"/>
    <w:next w:val="864"/>
    <w:link w:val="86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5">
    <w:name w:val="Нижний колонтитул Знак"/>
    <w:next w:val="865"/>
    <w:link w:val="864"/>
    <w:rPr>
      <w:rFonts w:ascii="Calibri" w:hAnsi="Calibri" w:eastAsia="Calibri"/>
      <w:sz w:val="22"/>
      <w:szCs w:val="22"/>
      <w:lang w:eastAsia="en-US"/>
    </w:rPr>
  </w:style>
  <w:style w:type="character" w:styleId="866">
    <w:name w:val="Гиперссылка"/>
    <w:next w:val="866"/>
    <w:link w:val="852"/>
    <w:rPr>
      <w:color w:val="0563c1"/>
      <w:u w:val="single"/>
    </w:rPr>
  </w:style>
  <w:style w:type="character" w:styleId="867">
    <w:name w:val="Неразрешенное упоминание"/>
    <w:next w:val="867"/>
    <w:link w:val="852"/>
    <w:uiPriority w:val="99"/>
    <w:semiHidden/>
    <w:unhideWhenUsed/>
    <w:rPr>
      <w:color w:val="605e5c"/>
      <w:shd w:val="clear" w:color="auto" w:fill="e1dfdd"/>
    </w:rPr>
  </w:style>
  <w:style w:type="paragraph" w:styleId="868">
    <w:name w:val="Обычный (Интернет)"/>
    <w:basedOn w:val="852"/>
    <w:next w:val="868"/>
    <w:link w:val="852"/>
    <w:rPr>
      <w:rFonts w:ascii="Times New Roman" w:hAnsi="Times New Roman"/>
      <w:sz w:val="24"/>
      <w:szCs w:val="24"/>
    </w:rPr>
  </w:style>
  <w:style w:type="paragraph" w:styleId="869">
    <w:name w:val="Текст концевой сноски"/>
    <w:basedOn w:val="852"/>
    <w:next w:val="869"/>
    <w:link w:val="870"/>
    <w:rPr>
      <w:sz w:val="20"/>
      <w:szCs w:val="20"/>
    </w:rPr>
  </w:style>
  <w:style w:type="character" w:styleId="870">
    <w:name w:val="Текст концевой сноски Знак"/>
    <w:next w:val="870"/>
    <w:link w:val="869"/>
    <w:rPr>
      <w:rFonts w:ascii="Calibri" w:hAnsi="Calibri" w:eastAsia="Calibri"/>
      <w:lang w:eastAsia="en-US"/>
    </w:rPr>
  </w:style>
  <w:style w:type="character" w:styleId="871">
    <w:name w:val="Знак концевой сноски"/>
    <w:next w:val="871"/>
    <w:link w:val="852"/>
    <w:rPr>
      <w:vertAlign w:val="superscript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СГД</dc:creator>
  <cp:lastModifiedBy>user</cp:lastModifiedBy>
  <cp:revision>79</cp:revision>
  <dcterms:created xsi:type="dcterms:W3CDTF">2017-01-18T13:03:00Z</dcterms:created>
  <dcterms:modified xsi:type="dcterms:W3CDTF">2026-04-27T07:53:32Z</dcterms:modified>
  <cp:version>1048576</cp:version>
</cp:coreProperties>
</file>