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</w:t>
      </w:r>
      <w:r>
        <w:rPr>
          <w:rFonts w:ascii="Times New Roman" w:hAnsi="Times New Roman" w:cs="Times New Roman"/>
          <w:sz w:val="28"/>
          <w:szCs w:val="28"/>
        </w:rPr>
        <w:t xml:space="preserve">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награждении медалью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заслуги п</w:t>
      </w:r>
      <w:r>
        <w:rPr>
          <w:rFonts w:ascii="Times New Roman" w:hAnsi="Times New Roman"/>
          <w:sz w:val="28"/>
          <w:szCs w:val="28"/>
        </w:rPr>
        <w:t xml:space="preserve">еред </w:t>
      </w:r>
      <w:r>
        <w:rPr>
          <w:rFonts w:ascii="Times New Roman" w:hAnsi="Times New Roman"/>
          <w:sz w:val="28"/>
          <w:szCs w:val="28"/>
        </w:rPr>
        <w:t xml:space="preserve">городским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ообществом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Пана А.В.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/>
          <w:sz w:val="28"/>
          <w:szCs w:val="28"/>
        </w:rPr>
        <w:t xml:space="preserve">медали «За заслуги перед городским сообществом»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 xml:space="preserve">решением Ставропольской городской Думы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от 31 октября 2018 г. № 284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городского округа города Ставрополя Ставропольского края, рассмотрев </w:t>
      </w:r>
      <w:r>
        <w:rPr>
          <w:rFonts w:ascii="Times New Roman" w:hAnsi="Times New Roman"/>
          <w:sz w:val="28"/>
          <w:szCs w:val="28"/>
        </w:rPr>
        <w:t xml:space="preserve">ходатайство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 депутатов Ставропольской городской Думы</w:t>
      </w:r>
      <w:r>
        <w:rPr>
          <w:rFonts w:ascii="Times New Roman" w:hAnsi="Times New Roman"/>
          <w:sz w:val="28"/>
          <w:szCs w:val="28"/>
        </w:rPr>
        <w:t xml:space="preserve">,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Наградить медалью «За заслуги перед городским сообществом»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Пана Александра Владимирович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генерального директора акционерного общества «Концерн Радиоэлектронные технологии», председателя совета директоров публичного акционерного общества Ставропольский радиозавод «Сигнал»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высокий профессионализм, добросовестный труд и большой вклад в развитие радиоэлектронной промышленности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2. Настоящее решение вступает в силу со дня его подписания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подлежит официальному опубликованию 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в сетевом издании «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Правовой портал админ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истрации города Ставрополя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897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u w:val="none"/>
          </w:rPr>
          <w:t xml:space="preserve">право-</w:t>
        </w:r>
        <w:r>
          <w:rPr>
            <w:rStyle w:val="897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u w:val="none"/>
          </w:rPr>
          <w:t xml:space="preserve">ставрополь</w:t>
        </w:r>
        <w:r>
          <w:rPr>
            <w:rStyle w:val="897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u w:val="none"/>
          </w:rPr>
          <w:t xml:space="preserve">.р</w:t>
        </w:r>
        <w:r>
          <w:rPr>
            <w:rStyle w:val="897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u w:val="none"/>
          </w:rPr>
          <w:t xml:space="preserve">ф</w:t>
        </w:r>
      </w:hyperlink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3"/>
        <w:ind w:left="-567"/>
        <w:spacing w:after="0" w:afterAutospacing="0" w:line="23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after="0" w:afterAutospacing="0" w:line="306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0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147</cp:revision>
  <dcterms:created xsi:type="dcterms:W3CDTF">2017-12-11T11:20:00Z</dcterms:created>
  <dcterms:modified xsi:type="dcterms:W3CDTF">2026-02-26T08:59:47Z</dcterms:modified>
</cp:coreProperties>
</file>