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ind w:left="5103"/>
        <w:jc w:val="center"/>
        <w:spacing w:line="240" w:lineRule="exact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52"/>
        <w:ind w:left="5103"/>
        <w:jc w:val="center"/>
        <w:spacing w:line="240" w:lineRule="exact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52"/>
        <w:ind w:left="5103"/>
        <w:jc w:val="center"/>
        <w:spacing w:line="240" w:lineRule="exact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Ставропольской городской Думы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pStyle w:val="852"/>
        <w:ind w:left="5103"/>
        <w:jc w:val="center"/>
        <w:spacing w:line="240" w:lineRule="exact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Г.С.Колягина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52"/>
        <w:ind w:left="5103"/>
        <w:jc w:val="center"/>
        <w:spacing w:line="240" w:lineRule="exact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  <w:lang w:eastAsia="ar-SA"/>
        </w:rPr>
      </w:r>
    </w:p>
    <w:p>
      <w:pPr>
        <w:pStyle w:val="847"/>
        <w:spacing w:after="0" w:line="240" w:lineRule="auto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  <w:lang w:eastAsia="ar-SA"/>
        </w:rPr>
      </w:r>
    </w:p>
    <w:p>
      <w:pPr>
        <w:pStyle w:val="847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СТАВРОПОЛЬСКАЯ ГОРОДСКАЯ ДУМА</w:t>
      </w: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  <w:lang w:eastAsia="ar-SA"/>
        </w:rPr>
      </w:r>
    </w:p>
    <w:p>
      <w:pPr>
        <w:pStyle w:val="847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  <w:lang w:eastAsia="ar-SA"/>
        </w:rPr>
      </w:r>
    </w:p>
    <w:p>
      <w:pPr>
        <w:pStyle w:val="847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Р Е Ш Е Н И Е</w:t>
      </w: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  <w:lang w:eastAsia="ar-SA"/>
        </w:rPr>
      </w:r>
    </w:p>
    <w:p>
      <w:pPr>
        <w:pStyle w:val="851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1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 20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г.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г. Ставрополь                                           № 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2"/>
        <w:jc w:val="both"/>
        <w:spacing w:line="240" w:lineRule="exact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52"/>
        <w:jc w:val="both"/>
        <w:spacing w:line="240" w:lineRule="exact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 w:after="0" w:line="28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 внесении изменений в решение Ставропольской городской Думы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 утверждении Положения о молодежной палате при Ставропольской городской Думе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 w:after="0" w:line="28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ind w:right="4959"/>
        <w:jc w:val="both"/>
        <w:spacing w:line="240" w:lineRule="exact"/>
      </w:pPr>
      <w:r/>
      <w:r/>
    </w:p>
    <w:p>
      <w:pPr>
        <w:ind w:left="0" w:right="0" w:firstLine="709"/>
        <w:jc w:val="both"/>
        <w:spacing w:before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 Федеральным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20 марта 2025 года № 33-ФЗ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 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муниципального образования городского округа города Ставрополя Ставропольского края Ставропольская городская Дума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7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РЕШИЛА: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7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1. </w:t>
      </w:r>
      <w:r>
        <w:rPr>
          <w:rFonts w:ascii="Times New Roman" w:hAnsi="Times New Roman"/>
          <w:b w:val="0"/>
          <w:sz w:val="28"/>
        </w:rPr>
        <w:t xml:space="preserve">Внести </w:t>
      </w:r>
      <w:r>
        <w:rPr>
          <w:rFonts w:ascii="Times New Roman" w:hAnsi="Times New Roman"/>
          <w:sz w:val="28"/>
        </w:rPr>
        <w:t xml:space="preserve"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решение Ставропольской городской Думы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от 01 февраля 2017 г.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№ 60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 утверждении Положения о молодежной палате при Ставропольской городской Думе</w:t>
      </w:r>
      <w:r>
        <w:rPr>
          <w:rFonts w:ascii="Times New Roman" w:hAnsi="Times New Roman"/>
          <w:b w:val="0"/>
          <w:color w:val="000000"/>
          <w:sz w:val="28"/>
        </w:rPr>
        <w:t xml:space="preserve">»</w:t>
      </w:r>
      <w:r>
        <w:rPr>
          <w:rFonts w:ascii="Times New Roman" w:hAnsi="Times New Roman"/>
          <w:b w:val="0"/>
          <w:sz w:val="28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изменениями, внесенными решениями Ставропольской городской Думы от 31 октября 2018 г. № 285, от 27 июня 2022 г. № 102</w:t>
      </w:r>
      <w:r>
        <w:rPr>
          <w:rFonts w:ascii="Times New Roman" w:hAnsi="Times New Roman"/>
          <w:b w:val="0"/>
          <w:sz w:val="28"/>
        </w:rPr>
        <w:t xml:space="preserve">)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(далее соответственно – решение, Положение) </w:t>
      </w:r>
      <w:r>
        <w:rPr>
          <w:rFonts w:ascii="Times New Roman" w:hAnsi="Times New Roman"/>
          <w:b w:val="0"/>
          <w:sz w:val="28"/>
        </w:rPr>
        <w:t xml:space="preserve">следующие изменения: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1) </w:t>
      </w:r>
      <w:r>
        <w:rPr>
          <w:rFonts w:ascii="Times New Roman" w:hAnsi="Times New Roman"/>
          <w:b w:val="0"/>
          <w:sz w:val="28"/>
        </w:rPr>
        <w:t xml:space="preserve">преамбулу решения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изложить в следующей редакции: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«</w:t>
      </w:r>
      <w:r>
        <w:rPr>
          <w:rFonts w:ascii="Times New Roman" w:hAnsi="Times New Roman"/>
          <w:sz w:val="28"/>
        </w:rPr>
        <w:t xml:space="preserve">В соответствии </w:t>
      </w:r>
      <w:r>
        <w:rPr>
          <w:rFonts w:ascii="Times New Roman" w:hAnsi="Times New Roman"/>
          <w:sz w:val="28"/>
        </w:rPr>
        <w:t xml:space="preserve">с Федеральным законом от 20 марта 2025 года     </w:t>
      </w:r>
      <w:r>
        <w:rPr>
          <w:rFonts w:ascii="Times New Roman" w:hAnsi="Times New Roman"/>
          <w:sz w:val="28"/>
        </w:rPr>
        <w:t xml:space="preserve">№ 33-ФЗ </w:t>
      </w:r>
      <w:r>
        <w:rPr>
          <w:rFonts w:ascii="Times New Roman" w:hAnsi="Times New Roman"/>
          <w:sz w:val="28"/>
        </w:rPr>
        <w:t xml:space="preserve">«</w:t>
      </w:r>
      <w:r>
        <w:rPr>
          <w:rFonts w:ascii="Times New Roman" w:hAnsi="Times New Roman"/>
          <w:sz w:val="28"/>
        </w:rPr>
        <w:t xml:space="preserve">Об общих принцип</w:t>
      </w:r>
      <w:r>
        <w:rPr>
          <w:rFonts w:ascii="Times New Roman" w:hAnsi="Times New Roman"/>
          <w:color w:val="000000"/>
          <w:sz w:val="28"/>
        </w:rPr>
        <w:t xml:space="preserve">ах организации местного самоуправления </w:t>
      </w:r>
      <w:r>
        <w:rPr>
          <w:rFonts w:ascii="Times New Roman" w:hAnsi="Times New Roman"/>
          <w:color w:val="000000"/>
          <w:sz w:val="28"/>
        </w:rPr>
        <w:t xml:space="preserve">в единой системе публичной власти</w:t>
      </w:r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 xml:space="preserve">HYPERLINK "consultantplus://offline/ref=F866A2E66A6477A6582893B753F5AF</w:instrText>
      </w:r>
      <w:r>
        <w:rPr>
          <w:rFonts w:ascii="Times New Roman" w:hAnsi="Times New Roman"/>
          <w:sz w:val="28"/>
        </w:rPr>
        <w:instrText xml:space="preserve">9C9021EECE559FBD4A869EA6C4DCE2F8746704E691655CA68CF97E349C4554EF6820244446FC88047F17B08E3E27PDO" \o "consultantplus://offline/ref=F866A2E66A6477A6582893B753F5AF9C9021EECE559FBD4A869EA6C4DCE2F8746704E691655CA68CF97E349C4554EF6820244446FC88047F17B08E3E27PDO"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 xml:space="preserve">Уставом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муниципального </w:t>
      </w:r>
      <w:r>
        <w:rPr>
          <w:rFonts w:ascii="Times New Roman" w:hAnsi="Times New Roman"/>
          <w:sz w:val="28"/>
        </w:rPr>
        <w:t xml:space="preserve">образования городского округа </w:t>
      </w:r>
      <w:r>
        <w:rPr>
          <w:rFonts w:ascii="Times New Roman" w:hAnsi="Times New Roman"/>
          <w:sz w:val="28"/>
        </w:rPr>
        <w:t xml:space="preserve">города Ставрополя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Ставропольская городская Дума</w:t>
      </w:r>
      <w:r>
        <w:rPr>
          <w:rFonts w:ascii="Times New Roman" w:hAnsi="Times New Roman"/>
          <w:sz w:val="28"/>
        </w:rPr>
        <w:t xml:space="preserve"> решила:</w:t>
      </w:r>
      <w:r>
        <w:rPr>
          <w:rFonts w:ascii="Times New Roman" w:hAnsi="Times New Roman"/>
          <w:b w:val="0"/>
          <w:sz w:val="28"/>
        </w:rPr>
        <w:t xml:space="preserve">»;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2) в Положении: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а) пункт 8 дополнить подпунктом 4 следующего содержания: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«4) Молодежной палатой.»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б) 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пункт 9 изложить в следующей редакции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9. Для участия в отборе кандидат представляет в комиссию по проведению отбора на включение кандидатов в состав Молодежной палаты следующие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личное заявление;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копию паспорта или иного документа, удостоверяющего личность;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автобиографию;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эссе, отражающее проблемы современной молодежи и содержащее пути разрешения этих проблем;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согласие на обработку персональных данных в соответствии с Федеральным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27 июля 2006 года № 152-ФЗ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«О персональных данных»;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подписной лист, содержащий 100 подписей в поддержку своей кандидатуры в Молодежную палату (при самовыдвижении);</w:t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168" w:after="0" w:line="288" w:lineRule="atLeast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цветная фотография размером 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ffffff" w:themeColor="background1" w:fill="ffffff" w:themeFill="background1"/>
        </w:rPr>
        <w:t xml:space="preserve">30 х 40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миллиметров без уголка.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выдвижении кандидатов субъектами права внесения кандидатур, перечисленными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пункте 8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настоящего Положения, кандидатом дополнительно представляются: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органа местного самоуправления города Ставрополя – ходатайство о кандидате, подписанное руководителем органа местного самоуправления города Ставрополя;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общественного объединения – копия свидетельства о государственной регистрации общественного объединения и решение руководящего органа общественного объединения о выдвижении кандидата от общественного объединения для участия в отборе;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профессиональной образовательной организации или образовательной организации высшего образования – решение органа студенческого самоуправления о выдвижении кандидата от профессиональной образовательной организации или образовательной организации высшего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образования для участия в отборе;</w:t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168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от Молодежной палаты – решение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выдвижении кандидата от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Молодежной палаты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для участия в отборе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168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Документы представляются по адресу и по форме, указанной в объявлении о проведении отбора.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в) 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пункте 38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слова «голосов от числа» исключить.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3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83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 Настоящее решение вступает в силу на следующий день после дня его официального опубликования в газете «Вечерний Ставрополь».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3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83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83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83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jc w:val="both"/>
        <w:spacing w:line="240" w:lineRule="exact"/>
      </w:pPr>
      <w:r>
        <w:t xml:space="preserve">Председатель </w:t>
      </w:r>
      <w:r/>
    </w:p>
    <w:p>
      <w:pPr>
        <w:pStyle w:val="856"/>
        <w:jc w:val="both"/>
        <w:spacing w:line="240" w:lineRule="exact"/>
      </w:pPr>
      <w:r>
        <w:t xml:space="preserve">Ставропольской городской Думы</w:t>
        <w:tab/>
        <w:tab/>
        <w:tab/>
        <w:tab/>
        <w:tab/>
        <w:t xml:space="preserve">  </w:t>
      </w:r>
      <w:r>
        <w:t xml:space="preserve"> </w:t>
      </w:r>
      <w:r>
        <w:t xml:space="preserve">        Г.С.Колягин</w:t>
      </w:r>
      <w:r/>
    </w:p>
    <w:p>
      <w:pPr>
        <w:pStyle w:val="856"/>
        <w:jc w:val="both"/>
        <w:spacing w:line="240" w:lineRule="exact"/>
      </w:pPr>
      <w:r/>
      <w:r/>
    </w:p>
    <w:p>
      <w:pPr>
        <w:pStyle w:val="856"/>
        <w:jc w:val="both"/>
      </w:pPr>
      <w:r/>
      <w:r/>
    </w:p>
    <w:p>
      <w:pPr>
        <w:pStyle w:val="847"/>
        <w:jc w:val="both"/>
        <w:spacing w:after="0" w:line="240" w:lineRule="exact"/>
        <w:outlineLvl w:val="2"/>
      </w:pPr>
      <w:r>
        <w:rPr>
          <w:rStyle w:val="855"/>
          <w:sz w:val="28"/>
          <w:szCs w:val="28"/>
        </w:rPr>
        <w:t xml:space="preserve">Глава города Ставрополя   </w:t>
      </w:r>
      <w:r>
        <w:rPr>
          <w:rStyle w:val="855"/>
          <w:sz w:val="28"/>
          <w:szCs w:val="28"/>
        </w:rPr>
        <w:t xml:space="preserve">                                                 </w:t>
      </w:r>
      <w:r>
        <w:rPr>
          <w:rStyle w:val="855"/>
          <w:sz w:val="28"/>
          <w:szCs w:val="28"/>
        </w:rPr>
        <w:t xml:space="preserve"> </w:t>
      </w:r>
      <w:r>
        <w:rPr>
          <w:rStyle w:val="855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lang w:eastAsia="ru-RU"/>
        </w:rPr>
        <w:t xml:space="preserve">И.И.Ульянченко</w:t>
      </w:r>
      <w:r/>
    </w:p>
    <w:p>
      <w:pPr>
        <w:pStyle w:val="856"/>
        <w:jc w:val="both"/>
      </w:pPr>
      <w:r/>
      <w:r/>
    </w:p>
    <w:p>
      <w:pPr>
        <w:pStyle w:val="856"/>
        <w:jc w:val="both"/>
      </w:pPr>
      <w:r/>
      <w:r/>
    </w:p>
    <w:p>
      <w:pPr>
        <w:pStyle w:val="856"/>
        <w:jc w:val="both"/>
      </w:pPr>
      <w:r>
        <w:t xml:space="preserve">Подписано __ __________ 20</w:t>
      </w:r>
      <w:r>
        <w:t xml:space="preserve">2</w:t>
      </w:r>
      <w:r>
        <w:t xml:space="preserve">6</w:t>
      </w:r>
      <w:r>
        <w:t xml:space="preserve"> г.</w:t>
      </w:r>
      <w:r/>
    </w:p>
    <w:sectPr>
      <w:headerReference w:type="default" r:id="rId8"/>
      <w:footnotePr/>
      <w:endnotePr/>
      <w:type w:val="nextPage"/>
      <w:pgSz w:w="11906" w:h="16838" w:orient="portrait"/>
      <w:pgMar w:top="1134" w:right="567" w:bottom="1134" w:left="1985" w:header="720" w:footer="7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9">
    <w:name w:val="Heading 1"/>
    <w:basedOn w:val="847"/>
    <w:next w:val="847"/>
    <w:link w:val="67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0">
    <w:name w:val="Heading 1 Char"/>
    <w:link w:val="669"/>
    <w:uiPriority w:val="9"/>
    <w:rPr>
      <w:rFonts w:ascii="Arial" w:hAnsi="Arial" w:eastAsia="Arial" w:cs="Arial"/>
      <w:sz w:val="40"/>
      <w:szCs w:val="40"/>
    </w:rPr>
  </w:style>
  <w:style w:type="paragraph" w:styleId="671">
    <w:name w:val="Heading 2"/>
    <w:basedOn w:val="847"/>
    <w:next w:val="847"/>
    <w:link w:val="6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2">
    <w:name w:val="Heading 2 Char"/>
    <w:link w:val="671"/>
    <w:uiPriority w:val="9"/>
    <w:rPr>
      <w:rFonts w:ascii="Arial" w:hAnsi="Arial" w:eastAsia="Arial" w:cs="Arial"/>
      <w:sz w:val="34"/>
    </w:rPr>
  </w:style>
  <w:style w:type="paragraph" w:styleId="673">
    <w:name w:val="Heading 3"/>
    <w:basedOn w:val="847"/>
    <w:next w:val="847"/>
    <w:link w:val="6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4">
    <w:name w:val="Heading 3 Char"/>
    <w:link w:val="673"/>
    <w:uiPriority w:val="9"/>
    <w:rPr>
      <w:rFonts w:ascii="Arial" w:hAnsi="Arial" w:eastAsia="Arial" w:cs="Arial"/>
      <w:sz w:val="30"/>
      <w:szCs w:val="30"/>
    </w:rPr>
  </w:style>
  <w:style w:type="paragraph" w:styleId="675">
    <w:name w:val="Heading 4"/>
    <w:basedOn w:val="847"/>
    <w:next w:val="847"/>
    <w:link w:val="6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6">
    <w:name w:val="Heading 4 Char"/>
    <w:link w:val="675"/>
    <w:uiPriority w:val="9"/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847"/>
    <w:next w:val="847"/>
    <w:link w:val="6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8">
    <w:name w:val="Heading 5 Char"/>
    <w:link w:val="677"/>
    <w:uiPriority w:val="9"/>
    <w:rPr>
      <w:rFonts w:ascii="Arial" w:hAnsi="Arial" w:eastAsia="Arial" w:cs="Arial"/>
      <w:b/>
      <w:bCs/>
      <w:sz w:val="24"/>
      <w:szCs w:val="24"/>
    </w:rPr>
  </w:style>
  <w:style w:type="paragraph" w:styleId="679">
    <w:name w:val="Heading 6"/>
    <w:basedOn w:val="847"/>
    <w:next w:val="847"/>
    <w:link w:val="6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0">
    <w:name w:val="Heading 6 Char"/>
    <w:link w:val="679"/>
    <w:uiPriority w:val="9"/>
    <w:rPr>
      <w:rFonts w:ascii="Arial" w:hAnsi="Arial" w:eastAsia="Arial" w:cs="Arial"/>
      <w:b/>
      <w:bCs/>
      <w:sz w:val="22"/>
      <w:szCs w:val="22"/>
    </w:rPr>
  </w:style>
  <w:style w:type="paragraph" w:styleId="681">
    <w:name w:val="Heading 7"/>
    <w:basedOn w:val="847"/>
    <w:next w:val="847"/>
    <w:link w:val="6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2">
    <w:name w:val="Heading 7 Char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3">
    <w:name w:val="Heading 8"/>
    <w:basedOn w:val="847"/>
    <w:next w:val="847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4">
    <w:name w:val="Heading 8 Char"/>
    <w:link w:val="683"/>
    <w:uiPriority w:val="9"/>
    <w:rPr>
      <w:rFonts w:ascii="Arial" w:hAnsi="Arial" w:eastAsia="Arial" w:cs="Arial"/>
      <w:i/>
      <w:iCs/>
      <w:sz w:val="22"/>
      <w:szCs w:val="22"/>
    </w:rPr>
  </w:style>
  <w:style w:type="paragraph" w:styleId="685">
    <w:name w:val="Heading 9"/>
    <w:basedOn w:val="847"/>
    <w:next w:val="847"/>
    <w:link w:val="6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>
    <w:name w:val="Heading 9 Char"/>
    <w:link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687">
    <w:name w:val="List Paragraph"/>
    <w:basedOn w:val="847"/>
    <w:uiPriority w:val="34"/>
    <w:qFormat/>
    <w:pPr>
      <w:contextualSpacing/>
      <w:ind w:left="720"/>
    </w:pPr>
  </w:style>
  <w:style w:type="paragraph" w:styleId="688">
    <w:name w:val="No Spacing"/>
    <w:uiPriority w:val="1"/>
    <w:qFormat/>
    <w:pPr>
      <w:spacing w:before="0" w:after="0" w:line="240" w:lineRule="auto"/>
    </w:pPr>
  </w:style>
  <w:style w:type="paragraph" w:styleId="689">
    <w:name w:val="Title"/>
    <w:basedOn w:val="847"/>
    <w:next w:val="847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link w:val="689"/>
    <w:uiPriority w:val="10"/>
    <w:rPr>
      <w:sz w:val="48"/>
      <w:szCs w:val="48"/>
    </w:rPr>
  </w:style>
  <w:style w:type="paragraph" w:styleId="691">
    <w:name w:val="Subtitle"/>
    <w:basedOn w:val="847"/>
    <w:next w:val="847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link w:val="691"/>
    <w:uiPriority w:val="11"/>
    <w:rPr>
      <w:sz w:val="24"/>
      <w:szCs w:val="24"/>
    </w:rPr>
  </w:style>
  <w:style w:type="paragraph" w:styleId="693">
    <w:name w:val="Quote"/>
    <w:basedOn w:val="847"/>
    <w:next w:val="847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7"/>
    <w:next w:val="847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47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Header Char"/>
    <w:link w:val="697"/>
    <w:uiPriority w:val="99"/>
  </w:style>
  <w:style w:type="paragraph" w:styleId="699">
    <w:name w:val="Footer"/>
    <w:basedOn w:val="847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Footer Char"/>
    <w:link w:val="699"/>
    <w:uiPriority w:val="99"/>
  </w:style>
  <w:style w:type="paragraph" w:styleId="701">
    <w:name w:val="Caption"/>
    <w:basedOn w:val="847"/>
    <w:next w:val="847"/>
    <w:link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link w:val="701"/>
    <w:uiPriority w:val="35"/>
    <w:rPr>
      <w:b/>
      <w:bCs/>
      <w:color w:val="4f81bd" w:themeColor="accent1"/>
      <w:sz w:val="18"/>
      <w:szCs w:val="18"/>
    </w:rPr>
  </w:style>
  <w:style w:type="table" w:styleId="70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9">
    <w:name w:val="Hyperlink"/>
    <w:uiPriority w:val="99"/>
    <w:unhideWhenUsed/>
    <w:rPr>
      <w:color w:val="0000ff" w:themeColor="hyperlink"/>
      <w:u w:val="single"/>
    </w:rPr>
  </w:style>
  <w:style w:type="paragraph" w:styleId="830">
    <w:name w:val="footnote text"/>
    <w:basedOn w:val="847"/>
    <w:link w:val="831"/>
    <w:uiPriority w:val="99"/>
    <w:semiHidden/>
    <w:unhideWhenUsed/>
    <w:pPr>
      <w:spacing w:after="40" w:line="240" w:lineRule="auto"/>
    </w:pPr>
    <w:rPr>
      <w:sz w:val="18"/>
    </w:r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uiPriority w:val="99"/>
    <w:unhideWhenUsed/>
    <w:rPr>
      <w:vertAlign w:val="superscript"/>
    </w:rPr>
  </w:style>
  <w:style w:type="paragraph" w:styleId="833">
    <w:name w:val="endnote text"/>
    <w:basedOn w:val="847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next w:val="847"/>
    <w:link w:val="847"/>
    <w:qFormat/>
    <w:pPr>
      <w:spacing w:after="200" w:line="276" w:lineRule="auto"/>
    </w:pPr>
    <w:rPr>
      <w:rFonts w:ascii="Calibri" w:hAnsi="Calibri" w:eastAsia="Calibri"/>
      <w:sz w:val="22"/>
      <w:szCs w:val="22"/>
      <w:lang w:val="ru-RU" w:eastAsia="en-US" w:bidi="ar-SA"/>
    </w:rPr>
  </w:style>
  <w:style w:type="character" w:styleId="848">
    <w:name w:val="Основной шрифт абзаца"/>
    <w:next w:val="848"/>
    <w:link w:val="847"/>
    <w:semiHidden/>
  </w:style>
  <w:style w:type="table" w:styleId="849">
    <w:name w:val="Обычная таблица"/>
    <w:next w:val="849"/>
    <w:link w:val="847"/>
    <w:semiHidden/>
    <w:tblPr/>
  </w:style>
  <w:style w:type="numbering" w:styleId="850">
    <w:name w:val="Нет списка"/>
    <w:next w:val="850"/>
    <w:link w:val="847"/>
    <w:semiHidden/>
  </w:style>
  <w:style w:type="paragraph" w:styleId="851">
    <w:name w:val="ConsNormal"/>
    <w:next w:val="851"/>
    <w:link w:val="847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52">
    <w:name w:val="ConsTitle"/>
    <w:next w:val="852"/>
    <w:link w:val="847"/>
    <w:pPr>
      <w:widowControl w:val="off"/>
    </w:pPr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853">
    <w:name w:val="ConsPlusTitle"/>
    <w:next w:val="853"/>
    <w:link w:val="847"/>
    <w:rPr>
      <w:rFonts w:ascii="Calibri" w:hAnsi="Calibri" w:eastAsia="Calibri" w:cs="Calibri"/>
      <w:b/>
      <w:bCs/>
      <w:sz w:val="22"/>
      <w:szCs w:val="22"/>
      <w:lang w:val="ru-RU" w:eastAsia="en-US" w:bidi="ar-SA"/>
    </w:rPr>
  </w:style>
  <w:style w:type="paragraph" w:styleId="854">
    <w:name w:val="Текст выноски"/>
    <w:basedOn w:val="847"/>
    <w:next w:val="854"/>
    <w:link w:val="847"/>
    <w:semiHidden/>
    <w:rPr>
      <w:rFonts w:ascii="Tahoma" w:hAnsi="Tahoma" w:cs="Tahoma"/>
      <w:sz w:val="16"/>
      <w:szCs w:val="16"/>
    </w:rPr>
  </w:style>
  <w:style w:type="character" w:styleId="855">
    <w:name w:val="Font Style11"/>
    <w:next w:val="855"/>
    <w:link w:val="847"/>
    <w:uiPriority w:val="99"/>
    <w:rPr>
      <w:rFonts w:ascii="Times New Roman" w:hAnsi="Times New Roman" w:cs="Times New Roman"/>
      <w:sz w:val="26"/>
      <w:szCs w:val="26"/>
    </w:rPr>
  </w:style>
  <w:style w:type="paragraph" w:styleId="856">
    <w:name w:val="ConsPlusNormal"/>
    <w:next w:val="856"/>
    <w:link w:val="847"/>
    <w:rPr>
      <w:sz w:val="28"/>
      <w:szCs w:val="28"/>
      <w:lang w:val="ru-RU" w:eastAsia="ru-RU" w:bidi="ar-SA"/>
    </w:rPr>
  </w:style>
  <w:style w:type="paragraph" w:styleId="857">
    <w:name w:val="Верхний колонтитул"/>
    <w:basedOn w:val="847"/>
    <w:next w:val="857"/>
    <w:link w:val="858"/>
    <w:uiPriority w:val="99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58">
    <w:name w:val="Верхний колонтитул Знак"/>
    <w:next w:val="858"/>
    <w:link w:val="857"/>
    <w:uiPriority w:val="99"/>
    <w:rPr>
      <w:rFonts w:ascii="Calibri" w:hAnsi="Calibri" w:eastAsia="Calibri"/>
      <w:sz w:val="22"/>
      <w:szCs w:val="22"/>
      <w:lang w:eastAsia="en-US"/>
    </w:rPr>
  </w:style>
  <w:style w:type="paragraph" w:styleId="859">
    <w:name w:val="Нижний колонтитул"/>
    <w:basedOn w:val="847"/>
    <w:next w:val="859"/>
    <w:link w:val="860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60">
    <w:name w:val="Нижний колонтитул Знак"/>
    <w:next w:val="860"/>
    <w:link w:val="859"/>
    <w:rPr>
      <w:rFonts w:ascii="Calibri" w:hAnsi="Calibri" w:eastAsia="Calibri"/>
      <w:sz w:val="22"/>
      <w:szCs w:val="22"/>
      <w:lang w:eastAsia="en-US"/>
    </w:rPr>
  </w:style>
  <w:style w:type="paragraph" w:styleId="861">
    <w:name w:val="Обычный (веб)"/>
    <w:basedOn w:val="847"/>
    <w:next w:val="861"/>
    <w:link w:val="847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62">
    <w:name w:val="Гиперссылка"/>
    <w:next w:val="862"/>
    <w:link w:val="847"/>
    <w:uiPriority w:val="99"/>
    <w:unhideWhenUsed/>
    <w:rPr>
      <w:color w:val="0000ff"/>
      <w:u w:val="single"/>
    </w:rPr>
  </w:style>
  <w:style w:type="character" w:styleId="863" w:default="1">
    <w:name w:val="Default Paragraph Font"/>
    <w:uiPriority w:val="1"/>
    <w:semiHidden/>
    <w:unhideWhenUsed/>
  </w:style>
  <w:style w:type="numbering" w:styleId="864" w:default="1">
    <w:name w:val="No List"/>
    <w:uiPriority w:val="99"/>
    <w:semiHidden/>
    <w:unhideWhenUsed/>
  </w:style>
  <w:style w:type="table" w:styleId="86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СГД</dc:creator>
  <cp:lastModifiedBy>User</cp:lastModifiedBy>
  <cp:revision>62</cp:revision>
  <dcterms:created xsi:type="dcterms:W3CDTF">2017-01-18T13:03:00Z</dcterms:created>
  <dcterms:modified xsi:type="dcterms:W3CDTF">2026-08-05T06:46:19Z</dcterms:modified>
  <cp:version>1048576</cp:version>
</cp:coreProperties>
</file>