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4"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Отчет о деятельности депутата Ставропольской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94"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городской Думы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Е.В. Пятак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 2025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94"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одномандатн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ый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избирательн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ый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округ № 9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)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94"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94"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Основные направления в работе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в отчетный период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 w:right="0" w:firstLine="0"/>
        <w:jc w:val="both"/>
        <w:spacing w:before="30" w:after="0" w:line="240" w:lineRule="auto"/>
        <w:rPr>
          <w:rFonts w:ascii="Times New Roman" w:hAnsi="Times New Roman" w:cs="Times New Roman"/>
          <w:b w:val="0"/>
          <w:bCs w:val="0"/>
          <w:color w:val="080808"/>
          <w:spacing w:val="-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80808"/>
          <w:spacing w:val="-5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80808"/>
          <w:spacing w:val="-5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80808"/>
          <w:spacing w:val="-5"/>
          <w:sz w:val="28"/>
          <w:szCs w:val="28"/>
        </w:rPr>
      </w:r>
    </w:p>
    <w:p>
      <w:pPr>
        <w:ind w:left="0" w:right="0" w:firstLine="708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отчетном периоде  моя деятельность, как и ранее, выстраивалась на основе наказов и обращений граждан и охватывала ряд ключевых направлений: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7"/>
        <w:numPr>
          <w:ilvl w:val="0"/>
          <w:numId w:val="30"/>
        </w:numPr>
        <w:ind w:right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Участие в заседаниях Думы.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7"/>
        <w:numPr>
          <w:ilvl w:val="0"/>
          <w:numId w:val="30"/>
        </w:numPr>
        <w:ind w:right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Работа в профильных комитетах и комиссиях.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7"/>
        <w:numPr>
          <w:ilvl w:val="0"/>
          <w:numId w:val="30"/>
        </w:numPr>
        <w:ind w:right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Личный приём граждан и содействие в решении их вопросов.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7"/>
        <w:numPr>
          <w:ilvl w:val="0"/>
          <w:numId w:val="30"/>
        </w:numPr>
        <w:ind w:right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Рассмотрение и проработка обращений граждан.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7"/>
        <w:numPr>
          <w:ilvl w:val="0"/>
          <w:numId w:val="30"/>
        </w:numPr>
        <w:ind w:right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Проведение выездных совещаний с представителями городской администрации и жителями округа.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7"/>
        <w:numPr>
          <w:ilvl w:val="0"/>
          <w:numId w:val="30"/>
        </w:numPr>
        <w:ind w:right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Участие в общественных мероприятиях и акциях.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bookmarkStart w:id="0" w:name="_Hlk158972344"/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Всего в прошлом году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проведено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заседаний Ставропольской городской Думы,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заседания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комитетов, рассмотрено 184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вопросов и 137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проектов решений.</w:t>
      </w:r>
      <w:bookmarkEnd w:id="0"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4"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4"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Информация о д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еятельност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комитета по градостроительству, архитектуре и капитальному строительству Ставропольской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94"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городской Думы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br/>
        <w:tab/>
        <w:t xml:space="preserve">За отчетное время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роли председателя комитета по градостроительству, архитектуре, капитальному строительству, земельным и имущественным отношениям Ставропольской городской Думы провел 7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заседаний, на которых было рассмотрено 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вопросов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4"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center"/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color w:val="auto"/>
          <w:sz w:val="28"/>
          <w:szCs w:val="28"/>
        </w:rPr>
      </w:r>
    </w:p>
    <w:p>
      <w:pPr>
        <w:pStyle w:val="897"/>
        <w:numPr>
          <w:ilvl w:val="0"/>
          <w:numId w:val="29"/>
        </w:numPr>
        <w:ind w:left="0" w:firstLine="709"/>
        <w:jc w:val="both"/>
        <w:spacing w:after="0" w:line="240" w:lineRule="auto"/>
        <w:tabs>
          <w:tab w:val="clear" w:pos="1077" w:leader="none"/>
          <w:tab w:val="num" w:pos="1276" w:leader="none"/>
        </w:tabs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  <w:t xml:space="preserve">Основные решения Ставропольской городской Думы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color w:val="auto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 w:eastAsiaTheme="minorEastAsia"/>
          <w:b w:val="0"/>
          <w:bCs w:val="0"/>
          <w:sz w:val="28"/>
          <w:szCs w:val="28"/>
          <w:lang w:eastAsia="ru-RU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color w:val="auto"/>
          <w:sz w:val="28"/>
          <w:szCs w:val="28"/>
          <w:lang w:eastAsia="en-US"/>
        </w:rPr>
        <w:t xml:space="preserve">1.1 «</w:t>
      </w:r>
      <w:r>
        <w:rPr>
          <w:rFonts w:ascii="Times New Roman" w:hAnsi="Times New Roman" w:eastAsia="Times New Roman" w:cs="Times New Roman"/>
          <w:b/>
          <w:i/>
          <w:color w:val="auto"/>
          <w:sz w:val="28"/>
          <w:szCs w:val="28"/>
        </w:rPr>
        <w:t xml:space="preserve">Об обращении к министру имущественных отношений Ставропольского края с предложением о передаче в государственную собственность Ставропольского края имущества, находящегося в собственности </w:t>
      </w:r>
      <w:r>
        <w:rPr>
          <w:rFonts w:ascii="Times New Roman" w:hAnsi="Times New Roman" w:eastAsia="Times New Roman" w:cs="Times New Roman"/>
          <w:b/>
          <w:i/>
          <w:color w:val="auto"/>
          <w:sz w:val="28"/>
          <w:szCs w:val="28"/>
        </w:rPr>
        <w:t xml:space="preserve">муниципального образования городского округа города Ставрополя Ставропольского края</w:t>
      </w:r>
      <w:r>
        <w:rPr>
          <w:rFonts w:ascii="Times New Roman" w:hAnsi="Times New Roman" w:eastAsia="Times New Roman" w:cs="Times New Roman"/>
          <w:b/>
          <w:i/>
          <w:color w:val="auto"/>
          <w:sz w:val="28"/>
          <w:szCs w:val="28"/>
          <w:lang w:eastAsia="zh-CN"/>
        </w:rPr>
        <w:t xml:space="preserve">» 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</w:rPr>
        <w:t xml:space="preserve">(утвержден решением Ставропольской городской Думы от 2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</w:rPr>
        <w:t xml:space="preserve">февраля 2025 г. № 372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</w:rPr>
        <w:t xml:space="preserve">).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Данный проект решения подготовлен в соответствии с Федеральным законом от 06 октября 2003 № 131-ФЗ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«Об общих принципах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организации местного самоуправления в Российской Федерации», Федеральным законом 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т 22 августа 2004 года № 122-ФЗ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Уставом муниципального образования городского округа города С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таврополя Ставропольского края.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Данным проектом предлагается передать из муниципальной собственности города Ставрополя безвозмездно в государственную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собственность Ставропольского края для проектирования и строительства поликлиники в 204 квартале города Ставрополя земельные участк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и площадью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21498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кв.м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и 10389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кв.м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Ранее указанные земельные участки по договорам аренды не предоставлялись, доходы в бюджет города Ставрополя по договорам аренды не поступали.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color w:val="auto"/>
          <w:sz w:val="28"/>
          <w:szCs w:val="28"/>
        </w:rPr>
        <w:t xml:space="preserve">1.2  </w:t>
      </w:r>
      <w:r>
        <w:rPr>
          <w:rFonts w:ascii="Times New Roman" w:hAnsi="Times New Roman" w:eastAsia="Times New Roman" w:cs="Times New Roman"/>
          <w:b/>
          <w:i/>
          <w:color w:val="auto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i/>
          <w:color w:val="auto"/>
          <w:sz w:val="28"/>
          <w:szCs w:val="28"/>
        </w:rPr>
        <w:t xml:space="preserve">О внесении изменений в Положение о муниципальном земельном контроле на территории муниципального образования города Ставрополя Ставропольского кр</w:t>
      </w:r>
      <w:r>
        <w:rPr>
          <w:rFonts w:ascii="Times New Roman" w:hAnsi="Times New Roman" w:eastAsia="Times New Roman" w:cs="Times New Roman"/>
          <w:b/>
          <w:i/>
          <w:color w:val="auto"/>
          <w:sz w:val="28"/>
          <w:szCs w:val="28"/>
        </w:rPr>
        <w:t xml:space="preserve">ая» 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</w:rPr>
        <w:t xml:space="preserve">(утвержден решением Ста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</w:rPr>
        <w:t xml:space="preserve">вропольской городской Думы от 25 апреля 2025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</w:rPr>
        <w:t xml:space="preserve"> г. № 395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Настоящий проект решения Ставропольской городской Думы разработан в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соответствии с Земельным кодексом Российской Федерации, Федеральными законами от 31 июля 2020 года № 248-ФЗ «О государственном контроле (надзоре) и муниц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ипальном контроле в Российской Федерации» </w:t>
        <w:br/>
        <w:t xml:space="preserve">от 06 октября 2003 года № 131-ФЗ «Об общих принципах организации местного самоуправления в Российской Федерации», Уставом муниципального образования городского округа города Ставрополя Ставропольского края.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732"/>
        <w:ind w:firstLine="708"/>
        <w:jc w:val="both"/>
        <w:rPr>
          <w:rFonts w:ascii="Times New Roman" w:hAnsi="Times New Roman" w:cs="Times New Roman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Основанием для подготовки проекта решения послужило приведение отдельных норм Положения о муниципальном земельном контроле на территории муниципального образования города Ставрополя Ставропольского края в соответствие с изменениями, внесенными </w:t>
      </w: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auto"/>
          <w:sz w:val="28"/>
          <w:szCs w:val="28"/>
        </w:rPr>
        <w:t xml:space="preserve">Федеральным законом от 28 декабря 2024 г. № 540-ФЗ «О внесении изменений в Федеральный закон «О государственном контроле (надзоре) </w:t>
        <w:br/>
        <w:t xml:space="preserve">и муниципальном контроле в Российской Федерации» и </w:t>
      </w: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auto"/>
          <w:spacing w:val="0"/>
          <w:sz w:val="28"/>
          <w:szCs w:val="28"/>
        </w:rPr>
        <w:t xml:space="preserve">Федеральным законом от 26.12.2024 № 487-ФЗ «О внесении изменений в отдельные законодательные акты Российской Федерации».</w:t>
      </w:r>
      <w:r>
        <w:rPr>
          <w:rFonts w:ascii="Times New Roman" w:hAnsi="Times New Roman" w:cs="Times New Roman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</w:rPr>
      </w:r>
    </w:p>
    <w:p>
      <w:pPr>
        <w:pStyle w:val="732"/>
        <w:ind w:firstLine="708"/>
        <w:jc w:val="both"/>
        <w:rPr>
          <w:rFonts w:ascii="Times New Roman" w:hAnsi="Times New Roman" w:cs="Times New Roman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auto"/>
          <w:spacing w:val="0"/>
          <w:sz w:val="28"/>
          <w:szCs w:val="28"/>
        </w:rPr>
        <w:t xml:space="preserve">Тем самым исключено право органа местного самоуправления не применять систему оценки и управления рисками в рамках муниципальных видов контроля. </w:t>
      </w:r>
      <w:r>
        <w:rPr>
          <w:rFonts w:ascii="Times New Roman" w:hAnsi="Times New Roman" w:cs="Times New Roman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</w:rPr>
      </w:r>
    </w:p>
    <w:p>
      <w:pPr>
        <w:pStyle w:val="732"/>
        <w:ind w:firstLine="708"/>
        <w:jc w:val="both"/>
        <w:rPr>
          <w:rFonts w:ascii="Times New Roman" w:hAnsi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auto"/>
          <w:spacing w:val="0"/>
          <w:sz w:val="28"/>
          <w:szCs w:val="28"/>
        </w:rPr>
        <w:t xml:space="preserve">Также отрегулированы вопросы осуществления муниципального земельного контроля, которые вступили в силу с 1 марта 2025 года.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br/>
        <w:t xml:space="preserve">Так, </w:t>
      </w:r>
      <w:r>
        <w:rPr>
          <w:rFonts w:ascii="Times New Roman" w:hAnsi="Times New Roman" w:eastAsia="Times New Roman" w:cs="Times New Roman"/>
          <w:caps w:val="0"/>
          <w:smallCaps w:val="0"/>
          <w:color w:val="auto"/>
          <w:spacing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auto"/>
          <w:spacing w:val="0"/>
          <w:sz w:val="28"/>
          <w:szCs w:val="28"/>
        </w:rPr>
        <w:t xml:space="preserve">пределено, что органы,</w:t>
      </w: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auto"/>
          <w:spacing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auto"/>
          <w:spacing w:val="0"/>
          <w:sz w:val="28"/>
          <w:szCs w:val="28"/>
        </w:rPr>
        <w:t xml:space="preserve">уполномоченные на осуществление муниципального земельного контроля, могут выдавать предписания </w:t>
        <w:br/>
        <w:t xml:space="preserve">об устранении выявленных нарушений обязательных требований, в том числе выявленных в ходе наблюдения за соблюдением обязательных требований. Также должностные л</w:t>
      </w: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auto"/>
          <w:spacing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auto"/>
          <w:spacing w:val="0"/>
          <w:sz w:val="28"/>
          <w:szCs w:val="28"/>
        </w:rPr>
        <w:t xml:space="preserve">ца, уполномоченные на осуществление муниципального земельного контроля, должны будут направлять в органы федерального государственного земельного контроля (надзора) только акты контрольных мероприятий, проведенных во взаимодействии </w:t>
        <w:br/>
        <w:t xml:space="preserve">с контролируемым лицом.</w:t>
      </w:r>
      <w:r>
        <w:rPr>
          <w:rFonts w:ascii="Times New Roman" w:hAnsi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</w:rPr>
      </w:r>
    </w:p>
    <w:p>
      <w:pPr>
        <w:ind w:firstLine="0"/>
        <w:jc w:val="both"/>
        <w:spacing w:after="0" w:line="240" w:lineRule="auto"/>
        <w:tabs>
          <w:tab w:val="left" w:pos="9540" w:leader="none"/>
        </w:tabs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1417" w:leader="none"/>
        </w:tabs>
        <w:rPr>
          <w:rFonts w:ascii="Times New Roman" w:hAnsi="Times New Roman" w:cs="Times New Roman"/>
          <w:b/>
          <w:bCs/>
          <w:i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i/>
          <w:color w:val="auto"/>
          <w:sz w:val="28"/>
          <w:szCs w:val="28"/>
        </w:rPr>
        <w:t xml:space="preserve">1.3   </w:t>
      </w:r>
      <w:r>
        <w:rPr>
          <w:rFonts w:ascii="Times New Roman" w:hAnsi="Times New Roman" w:eastAsia="Times New Roman" w:cs="Times New Roman"/>
          <w:b/>
          <w:i/>
          <w:color w:val="auto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i/>
          <w:iCs/>
          <w:color w:val="auto"/>
          <w:sz w:val="28"/>
          <w:szCs w:val="28"/>
        </w:rPr>
        <w:t xml:space="preserve">О внесении изменений в решение Ставропольской городской Думы «Об утверждении Положения о комитете по управлению муниципал</w:t>
      </w:r>
      <w:r>
        <w:rPr>
          <w:rFonts w:ascii="Times New Roman" w:hAnsi="Times New Roman" w:eastAsia="Times New Roman" w:cs="Times New Roman"/>
          <w:b/>
          <w:bCs/>
          <w:i/>
          <w:iCs/>
          <w:color w:val="auto"/>
          <w:sz w:val="28"/>
          <w:szCs w:val="28"/>
        </w:rPr>
        <w:t xml:space="preserve">ьным имуществом города Ставрополя</w:t>
      </w:r>
      <w:r>
        <w:rPr>
          <w:rFonts w:ascii="Times New Roman" w:hAnsi="Times New Roman" w:eastAsia="Times New Roman" w:cs="Times New Roman"/>
          <w:b/>
          <w:bCs/>
          <w:i/>
          <w:iCs/>
          <w:color w:val="auto"/>
          <w:sz w:val="28"/>
          <w:szCs w:val="28"/>
        </w:rPr>
        <w:t xml:space="preserve">»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auto"/>
          <w:sz w:val="28"/>
          <w:szCs w:val="28"/>
        </w:rPr>
        <w:t xml:space="preserve">(утвержден решением Ставропольской городской Думы от 25 апреля 2025 г. № 396).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i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тоящий проект решения Ставропольской городской Думы разработан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 соответствии с Ф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еде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льным законом от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06 октября 2003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года 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               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№ 131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ФЗ «Об общих принципах организации местного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самоуправления в Российской Федерации»,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Уставом муниципального образования городского округа города Ставрополя Ставропольского края Ставропольская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auto"/>
          <w:sz w:val="28"/>
        </w:rPr>
      </w:r>
      <w:r>
        <w:rPr>
          <w:rFonts w:ascii="Times New Roman" w:hAnsi="Times New Roman" w:cs="Times New Roman"/>
          <w:color w:val="auto"/>
          <w:sz w:val="28"/>
        </w:rPr>
      </w:r>
    </w:p>
    <w:p>
      <w:pPr>
        <w:pStyle w:val="907"/>
        <w:ind w:firstLine="709"/>
        <w:jc w:val="both"/>
        <w:spacing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Данный проект решения разработан с целью приведения в соответствие с действующим законодательство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м.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2"/>
        <w:ind w:firstLine="708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</w:rPr>
        <w:t xml:space="preserve">В соответствии со статьей 285 Гражданского кодекса Российской Федерации (далее – ГК РФ) земельный участок может быть изъят у собственника, если использование участка осуществляется с нарушением требований</w:t>
      </w: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</w:rPr>
        <w:t xml:space="preserve">законодательства</w:t>
      </w: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</w:rPr>
        <w:t xml:space="preserve">Российской Федерации, в частности, если участок используется не по</w:t>
      </w: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strike w:val="0"/>
          <w:color w:val="auto"/>
          <w:sz w:val="28"/>
          <w:szCs w:val="28"/>
          <w:u w:val="none"/>
        </w:rPr>
        <w:fldChar w:fldCharType="begin"/>
      </w:r>
      <w:r>
        <w:rPr>
          <w:rFonts w:ascii="Times New Roman" w:hAnsi="Times New Roman" w:eastAsia="Times New Roman" w:cs="Times New Roman"/>
          <w:b w:val="0"/>
          <w:strike w:val="0"/>
          <w:color w:val="auto"/>
          <w:sz w:val="28"/>
          <w:szCs w:val="28"/>
          <w:u w:val="none"/>
        </w:rPr>
        <w:instrText xml:space="preserve">HYPERLINK "https://login.consultant.ru/link/?req=doc&amp;base=LAW&amp;n=501324&amp;dst=100054&amp;field=134&amp;date=09.04.2025"</w:instrText>
      </w:r>
      <w:r>
        <w:rPr>
          <w:rFonts w:ascii="Times New Roman" w:hAnsi="Times New Roman" w:eastAsia="Times New Roman" w:cs="Times New Roman"/>
          <w:b w:val="0"/>
          <w:strike w:val="0"/>
          <w:color w:val="auto"/>
          <w:sz w:val="28"/>
          <w:szCs w:val="28"/>
          <w:u w:val="none"/>
        </w:rPr>
        <w:fldChar w:fldCharType="separate"/>
      </w:r>
      <w:r>
        <w:rPr>
          <w:rFonts w:ascii="Times New Roman" w:hAnsi="Times New Roman" w:eastAsia="Times New Roman" w:cs="Times New Roman"/>
          <w:b w:val="0"/>
          <w:strike w:val="0"/>
          <w:color w:val="auto"/>
          <w:sz w:val="28"/>
          <w:szCs w:val="28"/>
          <w:u w:val="none"/>
        </w:rPr>
        <w:t xml:space="preserve">целевому назначению</w:t>
      </w:r>
      <w:r>
        <w:rPr>
          <w:rFonts w:ascii="Times New Roman" w:hAnsi="Times New Roman" w:eastAsia="Times New Roman" w:cs="Times New Roman"/>
          <w:b w:val="0"/>
          <w:strike w:val="0"/>
          <w:color w:val="auto"/>
          <w:sz w:val="28"/>
          <w:szCs w:val="28"/>
          <w:u w:val="none"/>
        </w:rPr>
        <w:fldChar w:fldCharType="end"/>
      </w: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</w:rPr>
        <w:t xml:space="preserve">, или его использование приводит к существенному снижению плодородия земель сельскохозяйственного назначения либо причинению вреда окружающей среде, или на участке возведена или создана самовольная постройка и лицами, указанными в</w:t>
      </w: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strike w:val="0"/>
          <w:color w:val="auto"/>
          <w:sz w:val="28"/>
          <w:szCs w:val="28"/>
          <w:u w:val="none"/>
        </w:rPr>
        <w:fldChar w:fldCharType="begin"/>
      </w:r>
      <w:r>
        <w:rPr>
          <w:rFonts w:ascii="Times New Roman" w:hAnsi="Times New Roman" w:eastAsia="Times New Roman" w:cs="Times New Roman"/>
          <w:b w:val="0"/>
          <w:strike w:val="0"/>
          <w:color w:val="auto"/>
          <w:sz w:val="28"/>
          <w:szCs w:val="28"/>
          <w:u w:val="none"/>
        </w:rPr>
        <w:instrText xml:space="preserve">HYPERLINK "https://login.consultant.ru/link/?req=doc&amp;base=LAW&amp;n=482692&amp;dst=101189&amp;field=134&amp;date=09.04.2025"</w:instrText>
      </w:r>
      <w:r>
        <w:rPr>
          <w:rFonts w:ascii="Times New Roman" w:hAnsi="Times New Roman" w:eastAsia="Times New Roman" w:cs="Times New Roman"/>
          <w:b w:val="0"/>
          <w:strike w:val="0"/>
          <w:color w:val="auto"/>
          <w:sz w:val="28"/>
          <w:szCs w:val="28"/>
          <w:u w:val="none"/>
        </w:rPr>
        <w:fldChar w:fldCharType="separate"/>
      </w:r>
      <w:r>
        <w:rPr>
          <w:rFonts w:ascii="Times New Roman" w:hAnsi="Times New Roman" w:eastAsia="Times New Roman" w:cs="Times New Roman"/>
          <w:b w:val="0"/>
          <w:strike w:val="0"/>
          <w:color w:val="auto"/>
          <w:sz w:val="28"/>
          <w:szCs w:val="28"/>
          <w:u w:val="none"/>
        </w:rPr>
        <w:t xml:space="preserve">пункте 2 статьи 222</w:t>
      </w:r>
      <w:r>
        <w:rPr>
          <w:rFonts w:ascii="Times New Roman" w:hAnsi="Times New Roman" w:eastAsia="Times New Roman" w:cs="Times New Roman"/>
          <w:b w:val="0"/>
          <w:strike w:val="0"/>
          <w:color w:val="auto"/>
          <w:sz w:val="28"/>
          <w:szCs w:val="28"/>
          <w:u w:val="none"/>
        </w:rPr>
        <w:fldChar w:fldCharType="end"/>
      </w: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</w:rPr>
        <w:t xml:space="preserve"> ГК РФ</w:t>
      </w: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</w:rPr>
        <w:t xml:space="preserve">, не выполнены предусмотренные законом обязанности по ее сносу или приведению в соответствие с у</w:t>
      </w: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</w:rPr>
        <w:t xml:space="preserve">становленными требованиями.</w:t>
      </w:r>
      <w:r>
        <w:rPr>
          <w:rFonts w:ascii="Times New Roman" w:hAnsi="Times New Roman" w:cs="Times New Roman"/>
          <w:color w:val="auto"/>
          <w:sz w:val="28"/>
        </w:rPr>
      </w:r>
      <w:r>
        <w:rPr>
          <w:rFonts w:ascii="Times New Roman" w:hAnsi="Times New Roman" w:cs="Times New Roman"/>
          <w:color w:val="auto"/>
          <w:sz w:val="28"/>
        </w:rPr>
      </w:r>
    </w:p>
    <w:p>
      <w:pPr>
        <w:pStyle w:val="732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Статьей 54.1 Земельного кодекса Российской Федерации (далее –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ЗК РФ) определен порядок отчужде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ния земельного участка, находящегося в частной собственности,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Федерации.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Указанное отчуждение земел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ьных участков производится органом местного самоуправления городского округа в границах которого расположены такие земельные участки в случае их неиспользования </w:t>
        <w:br/>
        <w:t xml:space="preserve">по целевому назначению или  использованием с нарушением за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конодательства Российской Федерации на основании вступившего в законную силу решения суда  путем продажи таких земельных участков с публичных торгов в соответствии с гражданским законодательством с учетом особенностей, предусмотренных статьей 54.1 ЗК РФ.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2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</w:rPr>
        <w:t xml:space="preserve">Также нормами статьи 54.1 ЗК РФ определены случаи в которых обозначенные выше земельные участки подлежат передаче в собственность муниципального образования.</w:t>
      </w:r>
      <w:r>
        <w:rPr>
          <w:rFonts w:ascii="Times New Roman" w:hAnsi="Times New Roman" w:cs="Times New Roman"/>
          <w:b w:val="0"/>
          <w:color w:val="auto"/>
        </w:rPr>
      </w:r>
      <w:r>
        <w:rPr>
          <w:rFonts w:ascii="Times New Roman" w:hAnsi="Times New Roman" w:cs="Times New Roman"/>
          <w:b w:val="0"/>
          <w:color w:val="auto"/>
        </w:rPr>
      </w:r>
    </w:p>
    <w:p>
      <w:pPr>
        <w:pStyle w:val="732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Комитет  в рамках реализации возложенных на него полномочий  </w:t>
      </w: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</w:rPr>
        <w:t xml:space="preserve"> наделен функцией по проведению муниципального земельного контроля, </w:t>
      </w: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</w:rPr>
        <w:t xml:space="preserve">предметом которого является соблюдение юридическими л</w:t>
      </w: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</w:rPr>
        <w:t xml:space="preserve">ицами, индивидуальными предпринимателями, гражданами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ответственность,  также комитетом 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существляется подготовка правовых актов администрации города Ставрополя </w:t>
      </w: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</w:rPr>
        <w:t xml:space="preserve">б утверждении схемы расположения земельных участков </w:t>
        <w:br/>
        <w:t xml:space="preserve">на кадастровом плане территории,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более того комитет как уполномоченный орган организует и проводит торги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на право заключения договоров аренды и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продаже муниципального имущества города Ставрополя, торги по продаже права на заключение договоров аренды земельных участков, а также торги </w:t>
        <w:br/>
        <w:t xml:space="preserve"> по их продаже.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Комитет </w:t>
      </w: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</w:rPr>
        <w:t xml:space="preserve">осуществляет принятие, передачу и учет муниципального имущества города Ставрополя в связи с приобретением, возникновением, изменением, прекращением прав на муниципальное имущество.</w:t>
      </w:r>
      <w:r>
        <w:rPr>
          <w:rFonts w:ascii="Times New Roman" w:hAnsi="Times New Roman" w:cs="Times New Roman"/>
          <w:b w:val="0"/>
          <w:color w:val="auto"/>
        </w:rPr>
      </w:r>
      <w:r>
        <w:rPr>
          <w:rFonts w:ascii="Times New Roman" w:hAnsi="Times New Roman" w:cs="Times New Roman"/>
          <w:b w:val="0"/>
          <w:color w:val="auto"/>
        </w:rPr>
      </w:r>
    </w:p>
    <w:p>
      <w:pPr>
        <w:ind w:firstLine="748"/>
        <w:jc w:val="both"/>
        <w:spacing w:after="0" w:line="240" w:lineRule="auto"/>
        <w:tabs>
          <w:tab w:val="left" w:pos="8976" w:leader="none"/>
        </w:tabs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</w:rPr>
      </w:r>
      <w:r>
        <w:rPr>
          <w:rFonts w:ascii="Times New Roman" w:hAnsi="Times New Roman" w:cs="Times New Roman"/>
          <w:b/>
          <w:color w:val="auto"/>
          <w:sz w:val="28"/>
        </w:rPr>
      </w:r>
    </w:p>
    <w:p>
      <w:pPr>
        <w:pStyle w:val="897"/>
        <w:numPr>
          <w:ilvl w:val="1"/>
          <w:numId w:val="27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color w:val="auto"/>
          <w:sz w:val="28"/>
          <w:szCs w:val="28"/>
          <w:lang w:eastAsia="ar-SA"/>
        </w:rPr>
        <w:t xml:space="preserve">О внесении изменений в решение Ставропольской городской Думы «О Прогнозном плане приватизации муниципального имущества города Ставрополя на 2025-</w:t>
      </w:r>
      <w:r>
        <w:rPr>
          <w:rFonts w:ascii="Times New Roman" w:hAnsi="Times New Roman" w:eastAsia="Times New Roman" w:cs="Times New Roman"/>
          <w:b/>
          <w:i/>
          <w:color w:val="auto"/>
          <w:sz w:val="28"/>
          <w:szCs w:val="28"/>
          <w:lang w:eastAsia="ar-SA"/>
        </w:rPr>
        <w:t xml:space="preserve">2026 годы</w:t>
      </w:r>
      <w:r>
        <w:rPr>
          <w:rFonts w:ascii="Times New Roman" w:hAnsi="Times New Roman" w:eastAsia="Times New Roman" w:cs="Times New Roman"/>
          <w:b/>
          <w:i/>
          <w:color w:val="auto"/>
          <w:sz w:val="28"/>
          <w:szCs w:val="28"/>
          <w:lang w:eastAsia="ar-SA"/>
        </w:rPr>
        <w:t xml:space="preserve">»</w:t>
      </w:r>
      <w:r>
        <w:rPr>
          <w:rFonts w:ascii="Times New Roman" w:hAnsi="Times New Roman" w:eastAsia="Times New Roman" w:cs="Times New Roman"/>
          <w:b/>
          <w:i/>
          <w:color w:val="auto"/>
          <w:sz w:val="28"/>
          <w:szCs w:val="28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</w:rPr>
        <w:t xml:space="preserve">(утвержден решением Ставропольской городской Думы от 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</w:rPr>
        <w:t xml:space="preserve">25 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</w:rPr>
        <w:t xml:space="preserve">июня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</w:rPr>
        <w:t xml:space="preserve"> 2025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</w:rPr>
        <w:t xml:space="preserve"> г. № 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</w:rPr>
        <w:t xml:space="preserve">442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</w:rPr>
        <w:t xml:space="preserve">). </w:t>
      </w:r>
      <w:r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Проект решения Ставропольской городской Думы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подготовлен в с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оответствии с Федеральным </w:t>
      </w:r>
      <w:hyperlink r:id="rId10" w:tooltip="consultantplus://offline/ref=E5F646189889CDA6A6388767A9B3609EF2892AC889FF5FB7D3586E29FD1D044934318F643ECAAB734B3BA8647Fp117I" w:history="1">
        <w:r>
          <w:rPr>
            <w:rStyle w:val="898"/>
            <w:rFonts w:ascii="Times New Roman" w:hAnsi="Times New Roman" w:eastAsia="Times New Roman" w:cs="Times New Roman"/>
            <w:color w:val="auto"/>
            <w:sz w:val="28"/>
            <w:szCs w:val="28"/>
            <w:u w:val="non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от 21 декабря 2001 года № 178-ФЗ </w:t>
        <w:br/>
        <w:t xml:space="preserve">«О приватизации государственного и муниципального имущества», </w:t>
      </w:r>
      <w:hyperlink r:id="rId11" w:tooltip="consultantplus://offline/ref=E5F646189889CDA6A638996ABFDF3E94F68174CD88F252E78C08687EA24D021C6671D13D7C8EB8724225A264751C03EBB551719E498C586F120C3C72p11BI" w:history="1">
        <w:r>
          <w:rPr>
            <w:rStyle w:val="898"/>
            <w:rFonts w:ascii="Times New Roman" w:hAnsi="Times New Roman" w:eastAsia="Times New Roman" w:cs="Times New Roman"/>
            <w:color w:val="auto"/>
            <w:sz w:val="28"/>
            <w:szCs w:val="28"/>
            <w:u w:val="none"/>
          </w:rPr>
          <w:t xml:space="preserve">статьей 71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Устава муниципального образования городского округа города Ставрополя Ставропольского края, </w:t>
      </w:r>
      <w:hyperlink r:id="rId12" w:tooltip="consultantplus://offline/ref=E5F646189889CDA6A638996ABFDF3E94F68174CD88F451E78B0E687EA24D021C6671D13D6E8EE07E4325B464740955BAF3p014I" w:history="1">
        <w:r>
          <w:rPr>
            <w:rStyle w:val="898"/>
            <w:rFonts w:ascii="Times New Roman" w:hAnsi="Times New Roman" w:eastAsia="Times New Roman" w:cs="Times New Roman"/>
            <w:color w:val="auto"/>
            <w:sz w:val="28"/>
            <w:szCs w:val="28"/>
            <w:u w:val="none"/>
          </w:rPr>
          <w:t xml:space="preserve">решением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Ставропольской городской Думы от 27 ноября 2013 г. № 428 «Об утверждении Положения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 приватизации муниципального имущества города Ставрополя».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07"/>
        <w:ind w:firstLine="709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Настоящим проектом решения в целях пополнения бюджета                       города Ставрополя в 2025 году предлагается дополнить Прогнозный план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приватизации муниципального имущества города С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таврополя следующим имуществом: нежилые помещения, а также легковой автомобиль.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firstLine="748"/>
        <w:jc w:val="both"/>
        <w:spacing w:after="0" w:line="240" w:lineRule="auto"/>
        <w:tabs>
          <w:tab w:val="left" w:pos="8976" w:leader="none"/>
        </w:tabs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Прогноз объемов поступлений в бюджет города Ставрополя от реализации помещений 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зданий - 7</w:t>
      </w: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</w:rPr>
        <w:t xml:space="preserve">2 502,67 тыс. рублей (без учета НДС), НДС – 500,53 тыс. рублей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auto"/>
          <w:sz w:val="28"/>
        </w:rPr>
      </w:r>
      <w:r>
        <w:rPr>
          <w:rFonts w:ascii="Times New Roman" w:hAnsi="Times New Roman" w:cs="Times New Roman"/>
          <w:color w:val="auto"/>
          <w:sz w:val="28"/>
        </w:rPr>
      </w:r>
    </w:p>
    <w:p>
      <w:pPr>
        <w:pStyle w:val="732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Право оперативного управления комитета по управлению муниципальным имуществом города Ставрополя на автомобиль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будет прекращено до вступления в силу проекта решения.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97"/>
        <w:numPr>
          <w:ilvl w:val="1"/>
          <w:numId w:val="27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color w:val="auto"/>
          <w:sz w:val="28"/>
          <w:szCs w:val="28"/>
          <w:lang w:eastAsia="en-US"/>
        </w:rPr>
        <w:t xml:space="preserve">«</w:t>
      </w:r>
      <w:r>
        <w:rPr>
          <w:rFonts w:ascii="Times New Roman" w:hAnsi="Times New Roman" w:eastAsia="Times New Roman" w:cs="Times New Roman"/>
          <w:b/>
          <w:i/>
          <w:color w:val="auto"/>
          <w:sz w:val="28"/>
          <w:szCs w:val="28"/>
        </w:rPr>
        <w:t xml:space="preserve">О внесении изменений в Схему размещения рекламных конструкций на территории города Ставрополя</w:t>
      </w:r>
      <w:r>
        <w:rPr>
          <w:rFonts w:ascii="Times New Roman" w:hAnsi="Times New Roman" w:eastAsia="Times New Roman" w:cs="Times New Roman"/>
          <w:b/>
          <w:i/>
          <w:color w:val="auto"/>
          <w:sz w:val="28"/>
          <w:szCs w:val="28"/>
          <w:lang w:eastAsia="zh-CN"/>
        </w:rPr>
        <w:t xml:space="preserve">» 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</w:rPr>
        <w:t xml:space="preserve">(утвержден решением Ставропольской городской Думы от 22 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</w:rPr>
        <w:t xml:space="preserve">октября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</w:rPr>
        <w:t xml:space="preserve"> 2025 г. № 18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</w:rPr>
        <w:t xml:space="preserve">).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Проект решения Ставропольской городской Думы «О внесении изменений в Схему размещения рекламных конструкций на территории города Ставрополя» (далее - проект решения) разработан в соответствии </w:t>
        <w:br/>
        <w:t xml:space="preserve">с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едераль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ными законами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от 6 октября 2003 года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131-ФЗ «Об общих принципах организации местного самоуправления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 Российской Федерации», от 13 марта 2006 года №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38-ФЗ «О рекламе», Уставом муниципального образования городского округа города Ставрополя Ставропольского края, решением Ставропольской городской Думы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от 13 ноября 2013 г. №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414 </w:t>
        <w:br/>
        <w:t xml:space="preserve">«О некоторых вопросах распространения наружной рекламы на территории города Ставрополя»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</w:r>
    </w:p>
    <w:p>
      <w:pPr>
        <w:pStyle w:val="732"/>
        <w:ind w:firstLine="708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Проектом решения вносятся изменения в пояснительную записку, </w:t>
        <w:br/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 перечень рекламных конструкций, а также графические материалы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 части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добавления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20 рекламных конструкций на остановочных пунктах движения общественного транспорта – рекламные конструкции, устанавливаемые </w:t>
        <w:br/>
        <w:t xml:space="preserve">на каркасах остановочных павильонов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auto"/>
          <w:sz w:val="28"/>
        </w:rPr>
      </w:r>
      <w:r>
        <w:rPr>
          <w:rFonts w:ascii="Times New Roman" w:hAnsi="Times New Roman" w:cs="Times New Roman"/>
          <w:color w:val="auto"/>
          <w:sz w:val="28"/>
        </w:rPr>
      </w:r>
    </w:p>
    <w:p>
      <w:pPr>
        <w:pStyle w:val="732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Принятие данного проекта решения позволит администрации города Ставрополя объявить о проведении открытого конкурса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на право заключения договора на установку и эксплуатацию рекламных конструкций </w:t>
        <w:br/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на остановочных пунктах движения общественного транспорта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на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территории города Ставрополя.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8"/>
        <w:jc w:val="both"/>
        <w:spacing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Предлагаемые для утверждения изменения в Схему размещения рекламных конструкций на территории города Ставрополя не нарушают внешнего архитектурного облика сложившейся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застройки города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Ставрополя, обеспечивают соблюдение градостроительных норм и правил, требований безоп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асности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auto"/>
          <w:sz w:val="28"/>
          <w:szCs w:val="28"/>
        </w:rPr>
        <w:t xml:space="preserve">1.6  </w:t>
      </w:r>
      <w:r>
        <w:rPr>
          <w:rFonts w:ascii="Times New Roman" w:hAnsi="Times New Roman" w:eastAsia="Times New Roman" w:cs="Times New Roman"/>
          <w:b/>
          <w:bCs/>
          <w:i/>
          <w:iCs/>
          <w:color w:val="auto"/>
          <w:sz w:val="28"/>
          <w:szCs w:val="28"/>
        </w:rPr>
        <w:t xml:space="preserve">О внесении изменени</w:t>
      </w:r>
      <w:r>
        <w:rPr>
          <w:rFonts w:ascii="Times New Roman" w:hAnsi="Times New Roman" w:eastAsia="Times New Roman" w:cs="Times New Roman"/>
          <w:b/>
          <w:bCs/>
          <w:i/>
          <w:iCs/>
          <w:color w:val="auto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b/>
          <w:bCs/>
          <w:i/>
          <w:iCs/>
          <w:color w:val="auto"/>
          <w:sz w:val="28"/>
          <w:szCs w:val="28"/>
        </w:rPr>
        <w:t xml:space="preserve"> в решение Ставропольской городской </w:t>
      </w:r>
      <w:r>
        <w:rPr>
          <w:rFonts w:ascii="Times New Roman" w:hAnsi="Times New Roman" w:eastAsia="Times New Roman" w:cs="Times New Roman"/>
          <w:b/>
          <w:bCs/>
          <w:i/>
          <w:iCs/>
          <w:color w:val="auto"/>
          <w:sz w:val="28"/>
          <w:szCs w:val="28"/>
        </w:rPr>
        <w:t xml:space="preserve">Думы </w:t>
      </w:r>
      <w:r>
        <w:rPr>
          <w:rFonts w:ascii="Times New Roman" w:hAnsi="Times New Roman" w:eastAsia="Times New Roman" w:cs="Times New Roman"/>
          <w:b/>
          <w:bCs/>
          <w:i/>
          <w:iCs/>
          <w:color w:val="auto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i/>
          <w:iCs/>
          <w:color w:val="auto"/>
          <w:sz w:val="28"/>
          <w:szCs w:val="28"/>
        </w:rPr>
        <w:t xml:space="preserve">О некоторых вопросах распространения наружной рекламы на территории города Ставрополя</w:t>
      </w:r>
      <w:r>
        <w:rPr>
          <w:rFonts w:ascii="Times New Roman" w:hAnsi="Times New Roman" w:eastAsia="Times New Roman" w:cs="Times New Roman"/>
          <w:b/>
          <w:bCs/>
          <w:i/>
          <w:iCs/>
          <w:color w:val="auto"/>
          <w:sz w:val="28"/>
          <w:szCs w:val="28"/>
          <w:lang w:eastAsia="ar-SA"/>
        </w:rPr>
        <w:t xml:space="preserve">»</w:t>
      </w:r>
      <w:r>
        <w:rPr>
          <w:rFonts w:ascii="Times New Roman" w:hAnsi="Times New Roman" w:eastAsia="Times New Roman" w:cs="Times New Roman"/>
          <w:b/>
          <w:i/>
          <w:color w:val="auto"/>
          <w:sz w:val="28"/>
          <w:szCs w:val="28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</w:rPr>
        <w:t xml:space="preserve">(утвержден решением Ставропольской городской Думы от 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</w:rPr>
        <w:t xml:space="preserve">24 декабря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</w:rPr>
        <w:t xml:space="preserve"> 2025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</w:rPr>
        <w:t xml:space="preserve"> г. № 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</w:rPr>
        <w:t xml:space="preserve">39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</w:rPr>
        <w:t xml:space="preserve">). </w:t>
      </w:r>
      <w:r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r>
    </w:p>
    <w:p>
      <w:pPr>
        <w:pStyle w:val="732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Проект решения Ставропольской городской Думы «О внесении изменени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в решение Ставропольской городской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Думы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 некоторых вопросах распространения наружной рекламы на территории города Ставрополя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(далее - проект решения)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разработан в соответствии с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Уставом муниципального образования городского округа города Ставрополя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Ставропольского края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2"/>
        <w:ind w:firstLine="708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Предлагаемым проектом решения вносится изменение в пункт 3 решения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Ставропольской городской Думы «О некоторых вопросах распространения наружной рекламы на территории города Ставрополя»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которым у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станов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лена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базов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ставк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за 1 квадратный метр информационного поля рекламной конструкции в размере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800 рублей в год без учета НДС, путем замены цифр «800»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на цифры «1200».</w:t>
      </w:r>
      <w:r>
        <w:rPr>
          <w:rFonts w:ascii="Times New Roman" w:hAnsi="Times New Roman" w:cs="Times New Roman"/>
          <w:color w:val="auto"/>
          <w:sz w:val="28"/>
        </w:rPr>
      </w:r>
      <w:r>
        <w:rPr>
          <w:rFonts w:ascii="Times New Roman" w:hAnsi="Times New Roman" w:cs="Times New Roman"/>
          <w:color w:val="auto"/>
          <w:sz w:val="28"/>
        </w:rPr>
      </w:r>
    </w:p>
    <w:p>
      <w:pPr>
        <w:pStyle w:val="732"/>
        <w:ind w:firstLine="708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Необходимо отметить, что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последнее изменение базовой ставки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за 1 квадратный метр информационного поля рекламной конструкции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осуществлялось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в 2017 году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auto"/>
          <w:sz w:val="28"/>
        </w:rPr>
      </w:r>
      <w:r>
        <w:rPr>
          <w:rFonts w:ascii="Times New Roman" w:hAnsi="Times New Roman" w:cs="Times New Roman"/>
          <w:color w:val="auto"/>
          <w:sz w:val="28"/>
        </w:rPr>
      </w:r>
    </w:p>
    <w:p>
      <w:pPr>
        <w:pStyle w:val="732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Принятие данного проекта решения позволит увеличить доходы, поступающие в бюджет города Ставрополя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от использования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всех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рекламных конструкций на земельном участке, здании или ином недвижимом имуществе, находящихся в муниципальной собственности муниципального образования города Ставрополя, либо на земельном участке, государственная собственность на который не разграничена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2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firstLine="708"/>
        <w:jc w:val="left"/>
        <w:spacing w:after="0" w:line="24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  <w:t xml:space="preserve">2. Рассмотренные</w:t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  <w:t xml:space="preserve"> проекты решений Ставропольской городской Думы, относящиеся к компетенции комитета:</w:t>
      </w:r>
      <w:r>
        <w:rPr>
          <w:rFonts w:ascii="Times New Roman" w:hAnsi="Times New Roman" w:cs="Times New Roman"/>
          <w:i/>
          <w:color w:val="auto"/>
          <w:sz w:val="28"/>
          <w:szCs w:val="28"/>
        </w:rPr>
      </w:r>
      <w:r>
        <w:rPr>
          <w:rFonts w:ascii="Times New Roman" w:hAnsi="Times New Roman" w:cs="Times New Roman"/>
          <w:i/>
          <w:color w:val="auto"/>
          <w:sz w:val="28"/>
          <w:szCs w:val="28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en-US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pStyle w:val="897"/>
        <w:ind w:left="0" w:firstLine="709"/>
        <w:jc w:val="both"/>
        <w:spacing w:after="0" w:line="240" w:lineRule="auto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en-US"/>
        </w:rPr>
        <w:t xml:space="preserve">В отчетном периоде в рамках осуществления контрольной деятельности комитетом рассмотрены следующие вопросы: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</w:p>
    <w:p>
      <w:pPr>
        <w:pStyle w:val="897"/>
        <w:numPr>
          <w:ilvl w:val="1"/>
          <w:numId w:val="28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Заслушан и принят к сведению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Отчет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 выполнении Прогнозного плана приватизации муниципального имущества города Ставрополя на 2024–2025 годы,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утвержденного решением Ставропольской городской Думы </w:t>
        <w:br/>
        <w:t xml:space="preserve">«О прогнозном плане приватизации муниципального имущества города Ставрополя на 2024–2025 год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/>
        </w:rPr>
        <w:t xml:space="preserve">»;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97"/>
        <w:numPr>
          <w:ilvl w:val="1"/>
          <w:numId w:val="28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/>
        </w:rPr>
        <w:t xml:space="preserve">Заслушан и принят к сведению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/>
        </w:rPr>
        <w:t xml:space="preserve">тчет администрации города Ставрополя </w:t>
        <w:br/>
        <w:t xml:space="preserve">об управлении и распоряже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/>
        </w:rPr>
        <w:t xml:space="preserve">нии муниципальным имуществом, в том числе </w:t>
        <w:br/>
        <w:t xml:space="preserve">об эффективном его использовании и использовании по назначению, за 202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/>
        </w:rPr>
        <w:t xml:space="preserve">4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/>
        </w:rPr>
        <w:t xml:space="preserve">год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en-US"/>
        </w:rPr>
        <w:t xml:space="preserve">3. Дополнительная информация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color w:val="auto"/>
          <w:sz w:val="28"/>
          <w:szCs w:val="28"/>
        </w:rPr>
      </w:r>
    </w:p>
    <w:p>
      <w:pPr>
        <w:pStyle w:val="897"/>
        <w:ind w:left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Комитетом рассм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трен вопрос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награждении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Почетными г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рамотами Ставропольской городской Думы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работников строительны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х организаций города Ставрополя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к празднованию Дня строителя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Деятельность комитета по указанным направлениям осуществлялась в тесном взаимодействии с администрацией города, ее структурными подразделениями, а также с прокуратурой Ставропольского края, что обеспечило эффективное выполнение поставленных задач.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94"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Информация о д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еятельност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комитета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бюджету, налогам и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94"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финансово-кредитной политике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Ставропольской городской Думы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94"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Состоялась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13 заседаний комитета 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бюджету, налогам 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финансово-кредитной политике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, на которых было рассмотрено 29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вопросов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отнесенны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х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к компетенции комитета.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1. Основные решения Ставропольской городской Думы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1.1.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Об исполнении бюджета города Ставрополя за 2024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(от 28 мая 2025 № 425)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Положением о бюджетном процессе в городе Ставрополе комитет является ответственным при рассмотрении годового отчета об исполнении бюджета города Ставрополя за 2024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мае 2025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комитетом проведены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личные слушания 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отчету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исполнении бюджета города Ставрополя за 2024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7"/>
        <w:ind w:right="-1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Подводя итоги исполнения бюджета города Ставрополя за 2024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хочется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отме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тить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юджет города Ставрополя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 2024 год исполнен по доходам в сумме 21 478 819,28 тыс. рублей и по расходам в сумме                                       21 332 071,21 тыс. рублей с превышением доходов над расходами (профицит) в сумме 146 748,07 тыс. рублей.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7"/>
        <w:ind w:left="-567" w:right="-1" w:firstLine="1276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Исполнение бюджета города за 2024 год составило: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7"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доходам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95,3 процента к уточненному плану по доходам;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расходам – 92,7 процентов к уточненному плану по расходам.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1.2.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 внесении изменений в решение Ставропольской городской Думы «Об установлении туристического налога и введении его в действие на территории муниципального образования города Ставрополя Ставропольского края»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(от 29.01.2025 2025 №366 )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ind w:left="0" w:right="0" w:firstLine="708"/>
        <w:jc w:val="both"/>
        <w:spacing w:before="0" w:after="165" w:line="240" w:lineRule="auto"/>
        <w:shd w:val="clear" w:color="ffffff" w:fill="ffffff"/>
        <w:rPr>
          <w:rFonts w:ascii="Times New Roman" w:hAnsi="Times New Roman" w:cs="Times New Roman"/>
          <w:color w:val="444444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444444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444444"/>
          <w:sz w:val="28"/>
          <w:szCs w:val="28"/>
          <w:highlight w:val="white"/>
        </w:rPr>
        <w:t xml:space="preserve">ринято решение изменить срок введения в действие туристического налога. </w:t>
      </w:r>
      <w:r>
        <w:rPr>
          <w:rFonts w:ascii="Times New Roman" w:hAnsi="Times New Roman" w:eastAsia="Times New Roman" w:cs="Times New Roman"/>
          <w:color w:val="444444"/>
          <w:sz w:val="28"/>
          <w:szCs w:val="28"/>
          <w:highlight w:val="white"/>
        </w:rPr>
        <w:t xml:space="preserve">На территории городского округа Ставрополя он вводится с 1 апреля этого года – на 9 месяцев раньше, чем было запланировано ранее. В 2025 году ста</w:t>
      </w:r>
      <w:r>
        <w:rPr>
          <w:rFonts w:ascii="Times New Roman" w:hAnsi="Times New Roman" w:eastAsia="Times New Roman" w:cs="Times New Roman"/>
          <w:color w:val="444444"/>
          <w:sz w:val="28"/>
          <w:szCs w:val="28"/>
          <w:highlight w:val="white"/>
        </w:rPr>
        <w:t xml:space="preserve">вка по нему составит 1 процент, что позволит дополнительно мобилизовать в бюджет города порядка 4 млн рублей. Затем ставка будет ежегодно увеличиваться и достигнет 5-процентного максимума в 2029 году.</w:t>
      </w:r>
      <w:r>
        <w:rPr>
          <w:rFonts w:ascii="Times New Roman" w:hAnsi="Times New Roman" w:cs="Times New Roman"/>
          <w:color w:val="444444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444444"/>
          <w:sz w:val="28"/>
          <w:szCs w:val="28"/>
          <w:highlight w:val="white"/>
        </w:rPr>
      </w:r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1.3.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 внесении изменений в решение Ставропольской городской Думы «О внесении изменений в решение Ставропольской городской Думы                              от 20 декабря 2024 г. №361 «О создании автономной некоммерческой организации «Ставропольские ярмарки»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(от 2025 № )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ind w:left="0" w:right="0" w:firstLine="708"/>
        <w:jc w:val="both"/>
        <w:spacing w:before="0" w:after="165" w:line="24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444444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Проектом решения внесены изменения в наименование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наименовании автономной некоммерческой организации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целях соблюдения требований пункта 1 статьи 4 Федерального 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акона от 12 января 1996 года № 7-ФЗ                             «О некоммерческих организациях».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1.4.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 внесении изменений в решение Ставропольской городской Думы «Об установлении земельного налога и введении его в действие на территории города Ставрополя»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(от 26.03.2025 №380 )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i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i/>
          <w:sz w:val="28"/>
          <w:szCs w:val="28"/>
          <w:highlight w:val="none"/>
        </w:rPr>
      </w:r>
    </w:p>
    <w:p>
      <w:pPr>
        <w:pStyle w:val="894"/>
        <w:ind w:firstLine="709"/>
        <w:jc w:val="both"/>
        <w:spacing w:beforeAutospacing="0" w:afterAutospacing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Решением введена льгота по уплате налога на  имущество физических лиц для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сотрудников органов внутренних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дел Российской Федерации, проходящих службу (работающих) в подразделениях участковых уполномоченных полиции, подразделениях по делам несовершеннолетних, подразделениях патрульно-постовой службы, подразделениях охраны и конвоирования подозреваемых и обвиня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емых, специальных приемниках для содержания лиц, подвергнутых административному аресту, подразделениях по охране объектов органов внутренних дел (комендантских подразделениях) Управления Министерства внутренних дел Российской Федерации по городу Ставрополю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отношении одного объекта налогообложения, не используемого налогоплательщиком в предпринимательской деятельности.</w:t>
      </w:r>
      <w:r>
        <w:rPr>
          <w:rFonts w:ascii="Times New Roman" w:hAnsi="Times New Roman" w:cs="Times New Roman"/>
          <w:color w:val="1a1a1a"/>
          <w:sz w:val="28"/>
          <w:szCs w:val="28"/>
        </w:rPr>
      </w:r>
      <w:r>
        <w:rPr>
          <w:rFonts w:ascii="Times New Roman" w:hAnsi="Times New Roman" w:cs="Times New Roman"/>
          <w:color w:val="1a1a1a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1.5.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 внесении изменений в решение Ставропольской городской Думы «Об установлении налога на имущество физических лиц и введении его в действие на территории муниципального образования города Ставрополя»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(от26.03.2025 №381 )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i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i/>
          <w:sz w:val="28"/>
          <w:szCs w:val="28"/>
          <w:highlight w:val="none"/>
        </w:rPr>
      </w:r>
    </w:p>
    <w:p>
      <w:pPr>
        <w:pStyle w:val="894"/>
        <w:ind w:firstLine="709"/>
        <w:jc w:val="both"/>
        <w:spacing w:beforeAutospacing="0" w:afterAutospacing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Решением введена льгота по уплате налога на  имущество физических лиц для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сотрудников органов внутренних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дел Российской Федерации, проходящих службу (работающих) в подразделениях участковых уполномоченных полиции, подразделениях по делам несовершеннолетних, подразделениях патрульно-постовой службы, подразделениях охраны и конвоирования подозреваемых и обвиня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емых, специальных приемниках для содержания лиц, подвергнутых административному аресту, подразделениях по охране объектов органов внутренних дел (комендантских подразделениях) Управления Министерства внутренних дел Российской Федерации по городу Ставрополю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отношении одного объекта налогообложения, не используемого налогоплательщиком в предпринимательской деятельности.</w:t>
      </w:r>
      <w:r>
        <w:rPr>
          <w:rFonts w:ascii="Times New Roman" w:hAnsi="Times New Roman" w:cs="Times New Roman"/>
          <w:color w:val="1a1a1a"/>
          <w:sz w:val="28"/>
          <w:szCs w:val="28"/>
        </w:rPr>
      </w:r>
      <w:r>
        <w:rPr>
          <w:rFonts w:ascii="Times New Roman" w:hAnsi="Times New Roman" w:cs="Times New Roman"/>
          <w:color w:val="1a1a1a"/>
          <w:sz w:val="28"/>
          <w:szCs w:val="28"/>
        </w:rPr>
      </w:r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i/>
          <w:sz w:val="28"/>
          <w:szCs w:val="28"/>
        </w:rPr>
      </w:r>
      <w:r>
        <w:rPr>
          <w:rFonts w:ascii="Times New Roman" w:hAnsi="Times New Roman" w:cs="Times New Roman"/>
          <w:bCs/>
          <w:i/>
          <w:sz w:val="28"/>
          <w:szCs w:val="28"/>
        </w:rPr>
      </w:r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1.6.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 бюджете города Ставрополя на 2026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год и плановый период 2027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и 2028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годов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(от 10.12.2025 №34 )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i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i/>
          <w:sz w:val="28"/>
          <w:szCs w:val="28"/>
          <w:highlight w:val="none"/>
        </w:rPr>
      </w:r>
    </w:p>
    <w:p>
      <w:pPr>
        <w:pStyle w:val="894"/>
        <w:ind w:firstLine="709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ноябре 2025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года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Ставропольскую городскую Думу в установленном порядке администрацией города Ставрополя был внесен проект решения Ставропольской городской Думы «О бюджете города Ставрополя на 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 и плановый период 2027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2028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». В соответствии с действующ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 законодательством для информирования населения и выявления общественного мнения комитетом были проведены публичные слушания по указанному проекту. </w:t>
      </w:r>
      <w:r>
        <w:rPr>
          <w:rFonts w:ascii="Times New Roman" w:hAnsi="Times New Roman" w:cs="Times New Roman"/>
          <w:color w:val="444444"/>
          <w:sz w:val="28"/>
          <w:szCs w:val="28"/>
        </w:rPr>
      </w:r>
      <w:r>
        <w:rPr>
          <w:rFonts w:ascii="Times New Roman" w:hAnsi="Times New Roman" w:cs="Times New Roman"/>
          <w:color w:val="444444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очередном заседании комитета в декабре 202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года с учетом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поправки главы города Ставрополя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указ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ое решение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было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реко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мендовано вынести на рассмотрение Ставропольской городской Думы.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Следует отметить,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что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течени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2026 года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будет держать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контроле ход выполнения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протокольных поручений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согласительной комиссии по проекту бюджет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города Ставрополя на 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 и плановый период 2027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2028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годов.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заседании Ставропольской городской Думы главный финансовый документ утвержден со следующими основными характеристиками: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общий объем доходов б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юджета города Ставрополя на 2026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год в сумме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          20 078,0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рублей, на 2027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год в сумме 19 052,6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рублей и на 2028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год в сумме 18 036,2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общий объем расходов бюджета города Ставрополя на 2026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год в сумме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20 448,8 тыс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рублей, на 2027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год в сумме 19 052,6 тыс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рублей (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том числе условно утвержденные расходы в сумме 345,1 тыс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на 2028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год в сумме 18 036,2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том числе условно утвержденные расходы в сумме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882,5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тыс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рублей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дефицит бюджета города Ставрополя на 2026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 год в сумме 370,8 тыс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. рублей.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Бюджет города сформирован, как и прежде, в программном формате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                       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на осн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ове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19 муниципальных программ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, которые составляют 91% всего объема расходов. В числе прочего будут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реализовываться мероприятия в рамках национальных проектов «Молодежь и дети», «Семья», «Инфраструктура для жизни». Бюджетные инвестиции направят на продолжение строительства школы по ул. А. Голуба на 1550 мест, возведение детского сада на 300 мест по ул.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Южный обход, строительство насосной станции № 4 на Сенгилеевском водозаборе и подающего водовода на очистные сооружения. Отметим, что бюджет сохраняет свою социальную направленность: три четверти расходных обязательств относятся к социальной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сфере – образованию, культуре, спорту и соцподдержке.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pStyle w:val="894"/>
        <w:ind w:firstLine="709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4"/>
        <w:ind w:firstLine="41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1.7.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внесении изменений в решение Ставропольской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 городской Думы  «Об утверждении Положения о порядке и размерах возмещения расходов, связанных со служебными командировками лиц, замещающих муниципальные должности города Ставрополя, муниципальных служащих города Ставрополя» </w:t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  <w:t xml:space="preserve">(от 24.12.2025 №36)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целом По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ложение приводится в соответствие с действующим законодательством и нормами Трудового кодекса.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том числе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устанавливается, что суточные расходы за каждый день нахождения в служебной командировке на территории Ставропольского края возмещаются в размере 300 рублей, а за пределами края, но на территории Российской Федерации – в размере 500 рублей.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ind w:right="-284"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1.8.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 О внесении изменений в решение Ставропольской городской Думы «Об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 установлении налога на имущество физических лиц и введении его в действие на территории муниципального образования города Ставрополя Ставропольского края»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  <w:t xml:space="preserve">(от 28.11.2025 №25 </w:t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-284"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Решением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подразделений сотрудников органов внутренних дел, освобожденных от уплаты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налога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 имущество физических лиц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в связи с произошедшими организационно-штатными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изменениями в Управлении МВД России по городу Ставрополю. А точнее, внесены подразделения по обеспечению мер безопасности и антитеррористической защищенности объектов органов внутренних дел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 w:eastAsiaTheme="minorHAnsi"/>
          <w:sz w:val="28"/>
          <w:szCs w:val="28"/>
          <w:highlight w:val="white"/>
          <w:lang w:eastAsia="en-US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i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white"/>
        </w:rPr>
        <w:t xml:space="preserve">.9.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white"/>
        </w:rPr>
        <w:t xml:space="preserve"> О внесении изменений в решение Ставропольской городской Думы «Об 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white"/>
        </w:rPr>
        <w:t xml:space="preserve">установлении земельного налога и введении его в действие 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white"/>
        </w:rPr>
        <w:t xml:space="preserve">                            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white"/>
        </w:rPr>
        <w:t xml:space="preserve">на территории города Ставрополя»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  <w:highlight w:val="white"/>
        </w:rPr>
        <w:t xml:space="preserve">(от 28.11.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  <w:highlight w:val="white"/>
        </w:rPr>
        <w:t xml:space="preserve">2025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  <w:highlight w:val="white"/>
        </w:rPr>
        <w:t xml:space="preserve"> № 24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  <w:highlight w:val="white"/>
        </w:rPr>
        <w:t xml:space="preserve">).</w:t>
      </w:r>
      <w:r>
        <w:rPr>
          <w:rFonts w:ascii="Times New Roman" w:hAnsi="Times New Roman" w:cs="Times New Roman"/>
          <w:i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i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Уточнены и расширены перечни граждан, которые имеют право на льготы по земельному налогу.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Проектом решения предлагается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</w:p>
    <w:p>
      <w:pPr>
        <w:ind w:firstLine="720"/>
        <w:jc w:val="both"/>
        <w:keepLines/>
        <w:spacing w:line="240" w:lineRule="auto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освобо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дить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от уплаты земельного налога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граждан, выполняющих (выполнявших)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  <w:t xml:space="preserve">задачи по отражению вооруженного вторжения на территори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  <w:t xml:space="preserve">ю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  <w:t xml:space="preserve"> Российской Федерации в ходе вооруженной провокации на территориях Курской области и Белгородской области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  <w:t xml:space="preserve">;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ind w:firstLine="720"/>
        <w:jc w:val="both"/>
        <w:keepLines/>
        <w:spacing w:line="240" w:lineRule="auto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освободить от уплаты земельного налога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гр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аждан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из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личного состава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Ставропольскому краю, принимающих (принимавших) участие в специальной военной операции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либо выполняющих (выполнявших) задачи по отражению вооруженного вторжения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в отношении одного земельного участка, приобретенного (предоставленного) для жилищного строительства, ведения личного подсобного хозяйства, садоводства или огородничества, и не используемого в предпринимательской деятельности, за налоговый период 2025 год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а;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ind w:firstLine="708"/>
        <w:jc w:val="both"/>
        <w:keepLines/>
        <w:spacing w:line="240" w:lineRule="auto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точнить перечень подразделений сотрудников органов внутренних дел, освобо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енных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от уплаты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земельного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налога в связи с произошедшими организационно-штатными изменениями в Управлении МВД России по городу Ставрополю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ополни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его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подразделени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ем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по обеспечению мер безопасности и антитеррористической защищенности объектов органов внутренних дел.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ind w:firstLine="708"/>
        <w:jc w:val="both"/>
        <w:keepLines/>
        <w:spacing w:line="240" w:lineRule="auto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Льгота действует в отношении одного земельного участка, приобретенного для жили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щного строительства, ведения личного подсобного хозяйства или садоводства и не используемого в коммерческих целях.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Для других категорий участников СВО и обманутых дольщиков действие льготы продлевается на налоговый период 2025 года.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4"/>
        <w:ind w:firstLine="709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b/>
          <w:i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white"/>
        </w:rPr>
        <w:t xml:space="preserve">1.10.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white"/>
        </w:rPr>
        <w:t xml:space="preserve">О внесении изменений в Порядок осуществления заимствований муниципальными унитарными предприятиями города Ставрополя</w:t>
      </w:r>
      <w:r>
        <w:rPr>
          <w:rFonts w:ascii="Times New Roman" w:hAnsi="Times New Roman" w:eastAsia="Times New Roman" w:cs="Times New Roman"/>
          <w:b/>
          <w:i/>
          <w:color w:val="auto"/>
          <w:sz w:val="28"/>
          <w:szCs w:val="28"/>
          <w:highlight w:val="white"/>
        </w:rPr>
        <w:t xml:space="preserve">»     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  <w:highlight w:val="white"/>
        </w:rPr>
        <w:t xml:space="preserve">(от 22.10.2025 № 17).</w:t>
      </w:r>
      <w:r>
        <w:rPr>
          <w:rFonts w:ascii="Times New Roman" w:hAnsi="Times New Roman" w:eastAsia="Times New Roman" w:cs="Times New Roman"/>
          <w:b/>
          <w:i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i/>
          <w:color w:val="auto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Проект решения разработан в целях приведения Порядка в соответствие с изменениями, внесенными в налоговое законодательство и Федеральный закон «О государственных и муниципальных унитарных предприятиях».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В частности,  МУПы, лишены права осуществлять заимствования путем размещ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ения облигаций или выдачи векселей.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е уточнен перечень документов предоставляемый МУПом для получения соответствующего согласования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с администрацией города Ставрополя объема и направлений использования привлекаемых средств.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ind w:firstLine="0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894"/>
        <w:ind w:firstLine="709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white"/>
        </w:rPr>
        <w:t xml:space="preserve">1.11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white"/>
        </w:rPr>
        <w:t xml:space="preserve">О внесении изменений в решение Ставропольской городской Думы «О дополнительных мерах социальной поддержки, заключивших контракт о прохождении военной службы в 2025 году»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  <w:highlight w:val="white"/>
        </w:rPr>
        <w:t xml:space="preserve">(от 28.11.2025 №27 )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pStyle w:val="894"/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shd w:val="clear" w:color="auto" w:fill="ffffff"/>
        </w:rPr>
        <w:t xml:space="preserve">Решение продлевающее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на 2026 год период оказания дополнительных мер соцподдержки гражданам, заключившим контракт о прохождении военной службы, в виде единовременной денежной выплаты в размере 500 тысяч рублей.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2.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Контрольная деятельность.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pStyle w:val="902"/>
        <w:contextualSpacing/>
        <w:ind w:firstLine="708"/>
        <w:jc w:val="both"/>
        <w:spacing w:line="240" w:lineRule="auto"/>
        <w:widowControl/>
        <w:rPr>
          <w:rFonts w:ascii="Times New Roman" w:hAnsi="Times New Roman" w:cs="Times New Roman"/>
          <w:b w:val="0"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В соответствии с Положением о контрольно-счетной палате города Ст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аврополя контрольно-счетная палата города Ставрополя ежегодно не позднее 1 апреля направляет отчет о деятельности контрольно-счетной палаты в Ставропольскую городскую Думу, который подлежит рассмотрению на очередном заседании Ставропольской городской Думы.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  <w:shd w:val="clear" w:color="auto" w:fill="ffffff"/>
        </w:rPr>
        <w:t xml:space="preserve"> Отчет о деятельности контрольно-счетной палаты города Ставрополя за 2024 год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  <w:shd w:val="clear" w:color="auto" w:fill="ffffff"/>
        </w:rPr>
        <w:t xml:space="preserve">содержит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  <w:shd w:val="clear" w:color="auto" w:fill="ffffff"/>
        </w:rPr>
        <w:t xml:space="preserve">результаты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  <w:shd w:val="clear" w:color="auto" w:fill="ffffff"/>
        </w:rPr>
        <w:t xml:space="preserve">экспертно-аналитических мер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  <w:shd w:val="clear" w:color="auto" w:fill="ffffff"/>
        </w:rPr>
        <w:t xml:space="preserve">оприятий, основные выводы, предложения и рекомендации контрольно-счетной палаты, направленные на устранения и недостатки выявленных нарушений, совершенствование бюджетного процесса и системы управления муниципальной собственностью. В отчете также отражены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  <w:shd w:val="clear" w:color="auto" w:fill="ffffff"/>
        </w:rPr>
        <w:t xml:space="preserve">результаты ин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  <w:shd w:val="clear" w:color="auto" w:fill="ffffff"/>
        </w:rPr>
        <w:t xml:space="preserve">ой деятельности, направленной на повышение эффективности работы контрольно-счетно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  <w:shd w:val="clear" w:color="auto" w:fill="ffffff"/>
        </w:rPr>
        <w:t xml:space="preserve">й палаты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  <w:shd w:val="clear" w:color="auto" w:fill="ffffff"/>
        </w:rPr>
        <w:t xml:space="preserve">,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  <w:shd w:val="clear" w:color="auto" w:fill="ffffff"/>
        </w:rPr>
        <w:t xml:space="preserve"> и основные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  <w:shd w:val="clear" w:color="auto" w:fill="ffffff"/>
        </w:rPr>
        <w:t xml:space="preserve">направления деятельности на 2024 год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  <w:shd w:val="clear" w:color="auto" w:fill="ffffff"/>
        </w:rPr>
        <w:t xml:space="preserve">. Комитет рекомендовал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  <w:shd w:val="clear" w:color="auto" w:fill="ffffff"/>
        </w:rPr>
        <w:t xml:space="preserve">отчет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  <w:shd w:val="clear" w:color="auto" w:fill="ffffff"/>
        </w:rPr>
        <w:t xml:space="preserve"> к принятию на заседании Думы.</w:t>
      </w:r>
      <w:r>
        <w:rPr>
          <w:rFonts w:ascii="Times New Roman" w:hAnsi="Times New Roman" w:cs="Times New Roman"/>
          <w:b w:val="0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  <w:shd w:val="clear" w:color="auto" w:fill="ffffff"/>
        </w:rPr>
      </w:r>
    </w:p>
    <w:p>
      <w:pPr>
        <w:pStyle w:val="894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Для проведения анализа показателей доходов, расходов и дефицита бюджета в течение 2025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года администрацией города Ставрополя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соответствии с бюджетным законодательством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были представлены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Ставропольскую городскую Думу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отчеты об исполнении бюджета города Ставрополя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 1 квартал,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полугодие и 9 месяцев 2025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года.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тчеты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были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своевременно изучены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комитетом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проанализированы параметры исполнения бюджета по разделам и подразделам, информация о ходе вы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полнения муниципальных программ, предоставлении 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погашении бюджетных кр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еди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center"/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Информация о д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еятельност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 комиссий, рабочих групп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Style w:val="894"/>
        <w:ind w:firstLine="567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Участвовал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деятельности 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комиссий и рабочих группах, в состав которых вхожу: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4"/>
        <w:ind w:firstLine="567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комиссии по землепользованию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застройке города Ставрополя;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4"/>
        <w:ind w:firstLine="567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аттестационной комиссии для проведения аттестации муниципальных служащих администрации города Ставрополя, отраслевых (функциональных) и территориальных органов администрации города Ставрополя с правом юридического лица;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4"/>
        <w:ind w:firstLine="567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градостроительном совете при администрации города Ставрополя;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4"/>
        <w:ind w:firstLine="567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4) комиссии по формированию адресного перечня работ по ремонту внутриквартальных дорог, тротуаров и благоустройству территории города Ставрополя;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4"/>
        <w:ind w:firstLine="567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5) межведомственной рабочей группе по оказанию содействия гражданам, пострадавшим вследствие неисполнения застройщиками обязательств по строительству жилья на территории муниципального  образования города Ставрополя;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4"/>
        <w:ind w:firstLine="567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6) комиссии по обеспечению безопасности дорожного движения города Ставрополя;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4"/>
        <w:ind w:firstLine="567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7) комиссии по предварительному рассмотрению ходатайств о присвоении звания «Почетный гражданин города Ставрополя;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94"/>
        <w:ind w:firstLine="567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8) рабочей группе по противодействию коррупции в отраслевых (Функциональных) и территориальных органах администрации города Ставрополя;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94"/>
        <w:ind w:firstLine="567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9) конкурсной комиссии по проведению конкурсного отбора инициативных проектов на территории города Ставрополя.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4"/>
        <w:ind w:firstLine="567"/>
        <w:jc w:val="center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Работа на округе, благоустройство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94"/>
        <w:ind w:firstLine="567"/>
        <w:jc w:val="both"/>
        <w:spacing w:line="240" w:lineRule="auto"/>
        <w:shd w:val="clear" w:color="auto" w:fill="ffffff"/>
        <w:rPr>
          <w:rFonts w:ascii="Times New Roman" w:hAnsi="Times New Roman" w:cs="Times New Roman"/>
          <w:color w:val="1d1d1b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 отчетный период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прове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 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приёмов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граждан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рассмотре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поступившие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обращения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по которым </w:t>
      </w:r>
      <w:r>
        <w:rPr>
          <w:rFonts w:ascii="Times New Roman" w:hAnsi="Times New Roman" w:eastAsia="Times New Roman" w:cs="Times New Roman"/>
          <w:color w:val="1d1d1b"/>
          <w:sz w:val="28"/>
          <w:szCs w:val="28"/>
          <w:highlight w:val="none"/>
        </w:rPr>
        <w:t xml:space="preserve">дал детальные разъяснения, направленные на устранение указанных проблем, некоторые  вопросы включены в план работы городской администрации на ближайшие годы.</w:t>
      </w:r>
      <w:r>
        <w:rPr>
          <w:rFonts w:ascii="Times New Roman" w:hAnsi="Times New Roman" w:cs="Times New Roman"/>
          <w:color w:val="1d1d1b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1d1d1b"/>
          <w:sz w:val="28"/>
          <w:szCs w:val="28"/>
          <w:highlight w:val="none"/>
        </w:rPr>
      </w:r>
    </w:p>
    <w:p>
      <w:pPr>
        <w:pStyle w:val="894"/>
        <w:jc w:val="both"/>
        <w:spacing w:line="240" w:lineRule="auto"/>
        <w:shd w:val="clear" w:color="auto" w:fill="ffffff"/>
        <w:rPr>
          <w:rFonts w:ascii="Times New Roman" w:hAnsi="Times New Roman" w:cs="Times New Roman"/>
          <w:color w:val="1d1d1b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1d1d1b"/>
          <w:sz w:val="28"/>
          <w:szCs w:val="28"/>
        </w:rPr>
        <w:t xml:space="preserve">Обращения граждан охватывали широкий спектр тем, включая жилищно-коммунальные услуги, социальное обеспечение, благоустройство и</w:t>
      </w:r>
      <w:r>
        <w:rPr>
          <w:rFonts w:ascii="Times New Roman" w:hAnsi="Times New Roman" w:eastAsia="Times New Roman" w:cs="Times New Roman"/>
          <w:color w:val="1d1d1b"/>
          <w:sz w:val="28"/>
          <w:szCs w:val="28"/>
        </w:rPr>
        <w:t xml:space="preserve"> уборку территорий, обрезку деревьев, озеленение, а также установку и ремонт детских площадок. </w:t>
      </w:r>
      <w:r>
        <w:rPr>
          <w:rFonts w:ascii="Times New Roman" w:hAnsi="Times New Roman" w:cs="Times New Roman"/>
          <w:color w:val="1d1d1b"/>
          <w:sz w:val="28"/>
          <w:szCs w:val="28"/>
        </w:rPr>
      </w:r>
      <w:r>
        <w:rPr>
          <w:rFonts w:ascii="Times New Roman" w:hAnsi="Times New Roman" w:cs="Times New Roman"/>
          <w:color w:val="1d1d1b"/>
          <w:sz w:val="28"/>
          <w:szCs w:val="28"/>
        </w:rPr>
      </w:r>
    </w:p>
    <w:p>
      <w:pPr>
        <w:pStyle w:val="894"/>
        <w:jc w:val="both"/>
        <w:spacing w:line="240" w:lineRule="auto"/>
        <w:shd w:val="clear" w:color="auto" w:fill="ffffff"/>
        <w:rPr>
          <w:rFonts w:ascii="Times New Roman" w:hAnsi="Times New Roman" w:cs="Times New Roman"/>
          <w:color w:val="1d1d1b"/>
          <w:sz w:val="28"/>
          <w:szCs w:val="28"/>
        </w:rPr>
      </w:pPr>
      <w:r>
        <w:rPr>
          <w:rFonts w:ascii="Times New Roman" w:hAnsi="Times New Roman" w:eastAsia="Times New Roman" w:cs="Times New Roman"/>
          <w:color w:val="1d1d1b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1d1d1b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1d1d1b"/>
          <w:sz w:val="28"/>
          <w:szCs w:val="28"/>
        </w:rPr>
        <w:t xml:space="preserve">Для эффективного взаимодействия с избирателями общение происходило непосредственно на депутатских приемах, через электронную почту, в социальных сетях и по телефону.</w:t>
      </w:r>
      <w:r>
        <w:rPr>
          <w:rFonts w:ascii="Times New Roman" w:hAnsi="Times New Roman" w:cs="Times New Roman"/>
          <w:color w:val="1d1d1b"/>
          <w:sz w:val="28"/>
          <w:szCs w:val="28"/>
        </w:rPr>
      </w:r>
      <w:r>
        <w:rPr>
          <w:rFonts w:ascii="Times New Roman" w:hAnsi="Times New Roman" w:cs="Times New Roman"/>
          <w:color w:val="1d1d1b"/>
          <w:sz w:val="28"/>
          <w:szCs w:val="28"/>
        </w:rPr>
      </w:r>
    </w:p>
    <w:p>
      <w:pPr>
        <w:pStyle w:val="894"/>
        <w:ind w:firstLine="567"/>
        <w:jc w:val="center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Информация о д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еятельност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регионального партийного проекта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«Авиационный спортивный клуб - Ставрополью»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94"/>
        <w:ind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1d1d1b"/>
          <w:sz w:val="28"/>
          <w:szCs w:val="28"/>
          <w:shd w:val="clear" w:color="auto" w:fill="ffffff"/>
        </w:rPr>
        <w:t xml:space="preserve">В отчетный период </w:t>
      </w:r>
      <w:r>
        <w:rPr>
          <w:rFonts w:ascii="Times New Roman" w:hAnsi="Times New Roman" w:eastAsia="Times New Roman" w:cs="Times New Roman"/>
          <w:color w:val="1d1d1b"/>
          <w:sz w:val="28"/>
          <w:szCs w:val="28"/>
          <w:shd w:val="clear" w:color="auto" w:fill="ffffff"/>
        </w:rPr>
        <w:t xml:space="preserve">продолжал</w:t>
      </w:r>
      <w:r>
        <w:rPr>
          <w:rFonts w:ascii="Times New Roman" w:hAnsi="Times New Roman" w:eastAsia="Times New Roman" w:cs="Times New Roman"/>
          <w:color w:val="1d1d1b"/>
          <w:sz w:val="28"/>
          <w:szCs w:val="28"/>
          <w:shd w:val="clear" w:color="auto" w:fill="ffffff"/>
        </w:rPr>
        <w:t xml:space="preserve"> работу в качестве координатора регионального партийного проекта «Авиационный спортивный клуб - Ставрополью». Этот проект предоставляет школьникам города уникальную </w:t>
      </w:r>
      <w:r>
        <w:rPr>
          <w:rFonts w:ascii="Times New Roman" w:hAnsi="Times New Roman" w:eastAsia="Times New Roman" w:cs="Times New Roman"/>
          <w:color w:val="1d1d1b"/>
          <w:sz w:val="28"/>
          <w:szCs w:val="28"/>
          <w:shd w:val="clear" w:color="auto" w:fill="ffffff"/>
        </w:rPr>
        <w:t xml:space="preserve">возможность приобщиться к парашютному спорту через программу дополнительного образования «Прыжки с парашютом для учащихся школ города Ставрополя». В 2025 году в аэроклубе школьник</w:t>
      </w:r>
      <w:r>
        <w:rPr>
          <w:rFonts w:ascii="Times New Roman" w:hAnsi="Times New Roman" w:eastAsia="Times New Roman" w:cs="Times New Roman"/>
          <w:color w:val="1d1d1b"/>
          <w:sz w:val="28"/>
          <w:szCs w:val="28"/>
          <w:shd w:val="clear" w:color="auto" w:fill="ffffff"/>
        </w:rPr>
        <w:t xml:space="preserve">ами</w:t>
      </w:r>
      <w:r>
        <w:rPr>
          <w:rFonts w:ascii="Times New Roman" w:hAnsi="Times New Roman" w:eastAsia="Times New Roman" w:cs="Times New Roman"/>
          <w:color w:val="1d1d1b"/>
          <w:sz w:val="28"/>
          <w:szCs w:val="28"/>
          <w:shd w:val="clear" w:color="auto" w:fill="ffffff"/>
        </w:rPr>
        <w:t xml:space="preserve"> краевого центра </w:t>
      </w:r>
      <w:r>
        <w:rPr>
          <w:rFonts w:ascii="Times New Roman" w:hAnsi="Times New Roman" w:eastAsia="Times New Roman" w:cs="Times New Roman"/>
          <w:color w:val="1d1d1b"/>
          <w:sz w:val="28"/>
          <w:szCs w:val="28"/>
          <w:shd w:val="clear" w:color="auto" w:fill="ffffff"/>
        </w:rPr>
        <w:t xml:space="preserve">было выполнено </w:t>
      </w:r>
      <w:r>
        <w:rPr>
          <w:rFonts w:ascii="Times New Roman" w:hAnsi="Times New Roman" w:eastAsia="Times New Roman" w:cs="Times New Roman"/>
          <w:color w:val="1d1d1b"/>
          <w:sz w:val="28"/>
          <w:szCs w:val="28"/>
          <w:shd w:val="clear" w:color="auto" w:fill="ffffff"/>
        </w:rPr>
        <w:t xml:space="preserve">400 прыжков с парашютом</w:t>
      </w:r>
      <w:r>
        <w:rPr>
          <w:rFonts w:ascii="Times New Roman" w:hAnsi="Times New Roman" w:eastAsia="Times New Roman" w:cs="Times New Roman"/>
          <w:color w:val="1d1d1b"/>
          <w:sz w:val="28"/>
          <w:szCs w:val="28"/>
          <w:shd w:val="clear" w:color="auto" w:fill="ffffff"/>
        </w:rPr>
        <w:t xml:space="preserve">. С</w:t>
      </w:r>
      <w:r>
        <w:rPr>
          <w:rFonts w:ascii="Times New Roman" w:hAnsi="Times New Roman" w:eastAsia="Times New Roman" w:cs="Times New Roman"/>
          <w:color w:val="1d1d1b"/>
          <w:sz w:val="28"/>
          <w:szCs w:val="28"/>
          <w:shd w:val="clear" w:color="auto" w:fill="ffffff"/>
        </w:rPr>
        <w:t xml:space="preserve">реди </w:t>
      </w:r>
      <w:r>
        <w:rPr>
          <w:rFonts w:ascii="Times New Roman" w:hAnsi="Times New Roman" w:eastAsia="Times New Roman" w:cs="Times New Roman"/>
          <w:color w:val="1d1d1b"/>
          <w:sz w:val="28"/>
          <w:szCs w:val="28"/>
          <w:shd w:val="clear" w:color="auto" w:fill="ffffff"/>
        </w:rPr>
        <w:t xml:space="preserve">них 97</w:t>
      </w:r>
      <w:r>
        <w:rPr>
          <w:rFonts w:ascii="Times New Roman" w:hAnsi="Times New Roman" w:eastAsia="Times New Roman" w:cs="Times New Roman"/>
          <w:color w:val="1d1d1b"/>
          <w:sz w:val="28"/>
          <w:szCs w:val="28"/>
          <w:shd w:val="clear" w:color="auto" w:fill="ffffff"/>
        </w:rPr>
        <w:t xml:space="preserve"> ребят </w:t>
      </w:r>
      <w:r>
        <w:rPr>
          <w:rFonts w:ascii="Times New Roman" w:hAnsi="Times New Roman" w:eastAsia="Times New Roman" w:cs="Times New Roman"/>
          <w:color w:val="1d1d1b"/>
          <w:sz w:val="28"/>
          <w:szCs w:val="28"/>
          <w:shd w:val="clear" w:color="auto" w:fill="ffffff"/>
        </w:rPr>
        <w:t xml:space="preserve">впервые </w:t>
      </w:r>
      <w:r>
        <w:rPr>
          <w:rFonts w:ascii="Times New Roman" w:hAnsi="Times New Roman" w:eastAsia="Times New Roman" w:cs="Times New Roman"/>
          <w:color w:val="1d1d1b"/>
          <w:sz w:val="28"/>
          <w:szCs w:val="28"/>
          <w:shd w:val="clear" w:color="auto" w:fill="ffffff"/>
        </w:rPr>
        <w:t xml:space="preserve">совершили</w:t>
      </w:r>
      <w:r>
        <w:rPr>
          <w:rFonts w:ascii="Times New Roman" w:hAnsi="Times New Roman" w:eastAsia="Times New Roman" w:cs="Times New Roman"/>
          <w:color w:val="1d1d1b"/>
          <w:sz w:val="28"/>
          <w:szCs w:val="28"/>
          <w:shd w:val="clear" w:color="auto" w:fill="ffffff"/>
        </w:rPr>
        <w:t xml:space="preserve"> прыжок, а 76 выполнили по три прыжка и получили свидетельство парашютиста</w:t>
      </w:r>
      <w:r>
        <w:rPr>
          <w:rFonts w:ascii="Times New Roman" w:hAnsi="Times New Roman" w:eastAsia="Times New Roman" w:cs="Times New Roman"/>
          <w:color w:val="1d1d1b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eastAsia="Times New Roman" w:cs="Times New Roman"/>
          <w:color w:val="1d1d1b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4"/>
        <w:ind w:firstLine="567"/>
        <w:jc w:val="center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Депутатская деятельность, мероприятия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0" w:right="0" w:firstLine="708"/>
        <w:jc w:val="both"/>
        <w:spacing w:line="240" w:lineRule="auto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оучаствовал в благотворительной акции «Ёлка желаний» — той самой, где каждый может превратиться в доброго волшебника и подарить ребёнку кусочек чуда.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Исполнил желание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ктории, очаровательной четырёхлетней малышки, мечтающей о кукле Реборн. Когда я передал малышке заветный подарок, её глаза… Радость, восторг и безграничное счастье — в одном взгляде. Для меня её искренняя улыбка стала лучшей наградой. Ведь детское счаст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ье — самое ценное, что мы можем подарить.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8"/>
        <w:jc w:val="both"/>
        <w:spacing w:line="24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 удовольствием принял участие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ежегодном городском фестивале «Калейдоскоп национальных культур», приуроченному ко Дню народного единства.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Э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то яркое событие стало настоящей демонстрацией богатства нашей многонациональной культуры, собрав представителей народностей, живущих бок о бок в нашем городе, объединившись в дружбе и взаимопонимании.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8"/>
        <w:jc w:val="both"/>
        <w:spacing w:line="24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Передал очередную партию продуктов первой необходимости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Ставропольской региональной  общественной организации военно-патриотического клуба "Русские Витязи"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чтобы поддержать ребят в их благородных начинаниях.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руководителем клуба, Николаем Фёдоровичем Жмайло,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обсудили важность работы с молодёжью в сфере допризывной подготовки и военно-патриотического воспитания, особенно в наше время, когда такие инициативы как никогда актуальны.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8"/>
        <w:jc w:val="both"/>
        <w:spacing w:line="24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Получил грамоты за помощь, оказанную в проведении слётов, посвящённых памяти погибших воинов.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Сборы проходили на базе Ставропольской региональной общественной организации военно-патриотического клуба "Русские Витязи", расположенной в селе Сенгилеевском.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8"/>
        <w:jc w:val="both"/>
        <w:spacing w:line="24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ередал генераторы нашим ребятам на фронт. Важно, чтобы они имели все необходимое для выполнения своей миссии. Каждый из нас может внести свой вклад, и я рад, что смог помочь. Вместе мы сильнее!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8"/>
        <w:jc w:val="both"/>
        <w:spacing w:line="24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олучил медаль "За помощь фронту"! Это не просто награда, а символ нашей общей борьбы и поддержки тех, кто сейчас на передовой.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ind w:firstLine="567"/>
        <w:jc w:val="center"/>
        <w:spacing w:line="240" w:lineRule="auto"/>
        <w:shd w:val="clear" w:color="auto" w:fill="ffffff"/>
        <w:rPr>
          <w:rFonts w:ascii="Times New Roman" w:hAnsi="Times New Roman" w:cs="Times New Roman"/>
          <w:b/>
          <w:color w:val="1d1d1b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d1d1b"/>
          <w:sz w:val="28"/>
          <w:szCs w:val="28"/>
        </w:rPr>
        <w:t xml:space="preserve">Заключение</w:t>
      </w:r>
      <w:r>
        <w:rPr>
          <w:rFonts w:ascii="Times New Roman" w:hAnsi="Times New Roman" w:cs="Times New Roman"/>
          <w:b/>
          <w:color w:val="1d1d1b"/>
          <w:sz w:val="28"/>
          <w:szCs w:val="28"/>
        </w:rPr>
      </w:r>
      <w:r>
        <w:rPr>
          <w:rFonts w:ascii="Times New Roman" w:hAnsi="Times New Roman" w:cs="Times New Roman"/>
          <w:b/>
          <w:color w:val="1d1d1b"/>
          <w:sz w:val="28"/>
          <w:szCs w:val="28"/>
        </w:rPr>
      </w:r>
    </w:p>
    <w:p>
      <w:pPr>
        <w:pStyle w:val="894"/>
        <w:ind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  <w:highlight w:val="none"/>
        </w:rPr>
        <w:t xml:space="preserve">Отчёт отражает ключевые результаты текущего периода. Моя основная цель остаётся неизменной: улучшать качество жизни каждого жителя округа. Буду продолжать активно работать над этими задачами и дальше.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993" w:right="850" w:bottom="85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 w:eastAsia="Calibri"/>
      </w:rPr>
    </w:lvl>
    <w:lvl w:ilvl="1">
      <w:start w:val="1"/>
      <w:numFmt w:val="decimal"/>
      <w:isLgl w:val="false"/>
      <w:suff w:val="tab"/>
      <w:lvlText w:val="%1.%2"/>
      <w:lvlJc w:val="left"/>
      <w:pPr>
        <w:ind w:left="1084" w:hanging="375"/>
      </w:pPr>
      <w:rPr>
        <w:rFonts w:hint="default" w:eastAsia="Calibri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 w:eastAsia="Calibri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 w:eastAsia="Calibri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 w:eastAsia="Calibri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 w:eastAsia="Calibri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 w:eastAsia="Calibri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 w:eastAsia="Calibri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 w:eastAsia="Calibri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isLgl w:val="false"/>
      <w:suff w:val="tab"/>
      <w:lvlText w:val="%1.%2"/>
      <w:lvlJc w:val="left"/>
      <w:pPr>
        <w:ind w:left="659" w:hanging="375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4" w:firstLine="76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8" w:firstLine="76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isLgl w:val="false"/>
      <w:suff w:val="tab"/>
      <w:lvlText w:val="%1.%2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84" w:hanging="375"/>
      </w:pPr>
      <w:rPr>
        <w:rFonts w:hint="default"/>
        <w:b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222222"/>
        <w:spacing w:val="-5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222222"/>
        <w:spacing w:val="-5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80808"/>
        <w:spacing w:val="-5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80808"/>
        <w:spacing w:val="-5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80808"/>
        <w:spacing w:val="-5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80808"/>
        <w:spacing w:val="-5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80808"/>
        <w:spacing w:val="-5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80808"/>
        <w:spacing w:val="-5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80808"/>
        <w:spacing w:val="-5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80808"/>
        <w:spacing w:val="-5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80808"/>
        <w:spacing w:val="-5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25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4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6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28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0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2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4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6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885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80808"/>
        <w:spacing w:val="-5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80808"/>
        <w:spacing w:val="-5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80808"/>
        <w:spacing w:val="-5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80808"/>
        <w:spacing w:val="-5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80808"/>
        <w:spacing w:val="-5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80808"/>
        <w:spacing w:val="-5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80808"/>
        <w:spacing w:val="-5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80808"/>
        <w:spacing w:val="-5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80808"/>
        <w:spacing w:val="-5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596"/>
        <w:tabs>
          <w:tab w:val="num" w:pos="1077" w:leader="none"/>
        </w:tabs>
      </w:pPr>
      <w:rPr>
        <w:rFonts w:hint="default"/>
        <w:b/>
        <w:i w:val="0"/>
      </w:rPr>
    </w:lvl>
    <w:lvl w:ilvl="1">
      <w:start w:val="1"/>
      <w:numFmt w:val="decimal"/>
      <w:isLgl/>
      <w:suff w:val="tab"/>
      <w:lvlText w:val="%1.%2."/>
      <w:lvlJc w:val="left"/>
      <w:pPr>
        <w:ind w:left="113" w:firstLine="596"/>
      </w:pPr>
      <w:rPr>
        <w:rFonts w:hint="default"/>
        <w:b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isLgl w:val="false"/>
      <w:suff w:val="tab"/>
      <w:lvlText w:val="%1.%2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7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84" w:hanging="375"/>
      </w:pPr>
      <w:rPr>
        <w:rFonts w:hint="default"/>
        <w:b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596"/>
        <w:tabs>
          <w:tab w:val="num" w:pos="1077" w:leader="none"/>
        </w:tabs>
      </w:pPr>
      <w:rPr>
        <w:rFonts w:hint="default"/>
        <w:b/>
        <w:i w:val="0"/>
      </w:rPr>
    </w:lvl>
    <w:lvl w:ilvl="1">
      <w:start w:val="1"/>
      <w:numFmt w:val="decimal"/>
      <w:isLgl/>
      <w:suff w:val="tab"/>
      <w:lvlText w:val="%1.%2."/>
      <w:lvlJc w:val="left"/>
      <w:pPr>
        <w:ind w:left="113" w:firstLine="596"/>
      </w:pPr>
      <w:rPr>
        <w:rFonts w:hint="default"/>
        <w:b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6"/>
  </w:num>
  <w:num w:numId="5">
    <w:abstractNumId w:val="5"/>
  </w:num>
  <w:num w:numId="6">
    <w:abstractNumId w:val="11"/>
  </w:num>
  <w:num w:numId="7">
    <w:abstractNumId w:val="7"/>
  </w:num>
  <w:num w:numId="8">
    <w:abstractNumId w:val="0"/>
  </w:num>
  <w:num w:numId="9">
    <w:abstractNumId w:val="3"/>
  </w:num>
  <w:num w:numId="10">
    <w:abstractNumId w:val="9"/>
  </w:num>
  <w:num w:numId="11">
    <w:abstractNumId w:val="12"/>
  </w:num>
  <w:num w:numId="12">
    <w:abstractNumId w:val="2"/>
  </w:num>
  <w:num w:numId="13">
    <w:abstractNumId w:val="8"/>
  </w:num>
  <w:num w:numId="14">
    <w:abstractNumId w:val="10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4">
    <w:name w:val="Heading 1"/>
    <w:basedOn w:val="890"/>
    <w:next w:val="890"/>
    <w:link w:val="71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5">
    <w:name w:val="Heading 1 Char"/>
    <w:basedOn w:val="891"/>
    <w:link w:val="714"/>
    <w:uiPriority w:val="9"/>
    <w:rPr>
      <w:rFonts w:ascii="Arial" w:hAnsi="Arial" w:eastAsia="Arial" w:cs="Arial"/>
      <w:sz w:val="40"/>
      <w:szCs w:val="40"/>
    </w:rPr>
  </w:style>
  <w:style w:type="paragraph" w:styleId="716">
    <w:name w:val="Heading 2"/>
    <w:basedOn w:val="890"/>
    <w:next w:val="890"/>
    <w:link w:val="7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7">
    <w:name w:val="Heading 2 Char"/>
    <w:basedOn w:val="891"/>
    <w:link w:val="716"/>
    <w:uiPriority w:val="9"/>
    <w:rPr>
      <w:rFonts w:ascii="Arial" w:hAnsi="Arial" w:eastAsia="Arial" w:cs="Arial"/>
      <w:sz w:val="34"/>
    </w:rPr>
  </w:style>
  <w:style w:type="paragraph" w:styleId="718">
    <w:name w:val="Heading 3"/>
    <w:basedOn w:val="890"/>
    <w:next w:val="890"/>
    <w:link w:val="7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9">
    <w:name w:val="Heading 3 Char"/>
    <w:basedOn w:val="891"/>
    <w:link w:val="718"/>
    <w:uiPriority w:val="9"/>
    <w:rPr>
      <w:rFonts w:ascii="Arial" w:hAnsi="Arial" w:eastAsia="Arial" w:cs="Arial"/>
      <w:sz w:val="30"/>
      <w:szCs w:val="30"/>
    </w:rPr>
  </w:style>
  <w:style w:type="paragraph" w:styleId="720">
    <w:name w:val="Heading 4"/>
    <w:basedOn w:val="890"/>
    <w:next w:val="890"/>
    <w:link w:val="7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1">
    <w:name w:val="Heading 4 Char"/>
    <w:basedOn w:val="891"/>
    <w:link w:val="720"/>
    <w:uiPriority w:val="9"/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890"/>
    <w:next w:val="890"/>
    <w:link w:val="72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3">
    <w:name w:val="Heading 5 Char"/>
    <w:basedOn w:val="891"/>
    <w:link w:val="722"/>
    <w:uiPriority w:val="9"/>
    <w:rPr>
      <w:rFonts w:ascii="Arial" w:hAnsi="Arial" w:eastAsia="Arial" w:cs="Arial"/>
      <w:b/>
      <w:bCs/>
      <w:sz w:val="24"/>
      <w:szCs w:val="24"/>
    </w:rPr>
  </w:style>
  <w:style w:type="paragraph" w:styleId="724">
    <w:name w:val="Heading 6"/>
    <w:basedOn w:val="890"/>
    <w:next w:val="890"/>
    <w:link w:val="7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5">
    <w:name w:val="Heading 6 Char"/>
    <w:basedOn w:val="891"/>
    <w:link w:val="724"/>
    <w:uiPriority w:val="9"/>
    <w:rPr>
      <w:rFonts w:ascii="Arial" w:hAnsi="Arial" w:eastAsia="Arial" w:cs="Arial"/>
      <w:b/>
      <w:bCs/>
      <w:sz w:val="22"/>
      <w:szCs w:val="22"/>
    </w:rPr>
  </w:style>
  <w:style w:type="paragraph" w:styleId="726">
    <w:name w:val="Heading 7"/>
    <w:basedOn w:val="890"/>
    <w:next w:val="890"/>
    <w:link w:val="7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7">
    <w:name w:val="Heading 7 Char"/>
    <w:basedOn w:val="891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8">
    <w:name w:val="Heading 8"/>
    <w:basedOn w:val="890"/>
    <w:next w:val="890"/>
    <w:link w:val="7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9">
    <w:name w:val="Heading 8 Char"/>
    <w:basedOn w:val="891"/>
    <w:link w:val="728"/>
    <w:uiPriority w:val="9"/>
    <w:rPr>
      <w:rFonts w:ascii="Arial" w:hAnsi="Arial" w:eastAsia="Arial" w:cs="Arial"/>
      <w:i/>
      <w:iCs/>
      <w:sz w:val="22"/>
      <w:szCs w:val="22"/>
    </w:rPr>
  </w:style>
  <w:style w:type="paragraph" w:styleId="730">
    <w:name w:val="Heading 9"/>
    <w:basedOn w:val="890"/>
    <w:next w:val="890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>
    <w:name w:val="Heading 9 Char"/>
    <w:basedOn w:val="891"/>
    <w:link w:val="730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No Spacing"/>
    <w:uiPriority w:val="1"/>
    <w:qFormat/>
    <w:pPr>
      <w:spacing w:before="0" w:after="0" w:line="240" w:lineRule="auto"/>
    </w:pPr>
  </w:style>
  <w:style w:type="paragraph" w:styleId="733">
    <w:name w:val="Title"/>
    <w:basedOn w:val="890"/>
    <w:next w:val="890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>
    <w:name w:val="Title Char"/>
    <w:basedOn w:val="891"/>
    <w:link w:val="733"/>
    <w:uiPriority w:val="10"/>
    <w:rPr>
      <w:sz w:val="48"/>
      <w:szCs w:val="48"/>
    </w:rPr>
  </w:style>
  <w:style w:type="paragraph" w:styleId="735">
    <w:name w:val="Subtitle"/>
    <w:basedOn w:val="890"/>
    <w:next w:val="890"/>
    <w:link w:val="736"/>
    <w:uiPriority w:val="11"/>
    <w:qFormat/>
    <w:pPr>
      <w:spacing w:before="200" w:after="200"/>
    </w:pPr>
    <w:rPr>
      <w:sz w:val="24"/>
      <w:szCs w:val="24"/>
    </w:rPr>
  </w:style>
  <w:style w:type="character" w:styleId="736">
    <w:name w:val="Subtitle Char"/>
    <w:basedOn w:val="891"/>
    <w:link w:val="735"/>
    <w:uiPriority w:val="11"/>
    <w:rPr>
      <w:sz w:val="24"/>
      <w:szCs w:val="24"/>
    </w:rPr>
  </w:style>
  <w:style w:type="paragraph" w:styleId="737">
    <w:name w:val="Quote"/>
    <w:basedOn w:val="890"/>
    <w:next w:val="890"/>
    <w:link w:val="738"/>
    <w:uiPriority w:val="29"/>
    <w:qFormat/>
    <w:pPr>
      <w:ind w:left="720" w:right="720"/>
    </w:pPr>
    <w:rPr>
      <w:i/>
    </w:rPr>
  </w:style>
  <w:style w:type="character" w:styleId="738">
    <w:name w:val="Quote Char"/>
    <w:link w:val="737"/>
    <w:uiPriority w:val="29"/>
    <w:rPr>
      <w:i/>
    </w:rPr>
  </w:style>
  <w:style w:type="paragraph" w:styleId="739">
    <w:name w:val="Intense Quote"/>
    <w:basedOn w:val="890"/>
    <w:next w:val="890"/>
    <w:link w:val="7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>
    <w:name w:val="Intense Quote Char"/>
    <w:link w:val="739"/>
    <w:uiPriority w:val="30"/>
    <w:rPr>
      <w:i/>
    </w:rPr>
  </w:style>
  <w:style w:type="paragraph" w:styleId="741">
    <w:name w:val="Header"/>
    <w:basedOn w:val="890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2">
    <w:name w:val="Header Char"/>
    <w:basedOn w:val="891"/>
    <w:link w:val="741"/>
    <w:uiPriority w:val="99"/>
  </w:style>
  <w:style w:type="paragraph" w:styleId="743">
    <w:name w:val="Footer"/>
    <w:basedOn w:val="890"/>
    <w:link w:val="7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4">
    <w:name w:val="Footer Char"/>
    <w:basedOn w:val="891"/>
    <w:link w:val="743"/>
    <w:uiPriority w:val="99"/>
  </w:style>
  <w:style w:type="paragraph" w:styleId="745">
    <w:name w:val="Caption"/>
    <w:basedOn w:val="890"/>
    <w:next w:val="890"/>
    <w:link w:val="7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6">
    <w:name w:val="Caption Char"/>
    <w:basedOn w:val="891"/>
    <w:link w:val="745"/>
    <w:uiPriority w:val="35"/>
    <w:rPr>
      <w:b/>
      <w:bCs/>
      <w:color w:val="4f81bd" w:themeColor="accent1"/>
      <w:sz w:val="18"/>
      <w:szCs w:val="18"/>
    </w:rPr>
  </w:style>
  <w:style w:type="table" w:styleId="747">
    <w:name w:val="Table Grid"/>
    <w:basedOn w:val="89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Table Grid Light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Plain Table 1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2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4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>
    <w:name w:val="Grid Table 4 - Accent 1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7">
    <w:name w:val="Grid Table 4 - Accent 2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Grid Table 4 - Accent 3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9">
    <w:name w:val="Grid Table 4 - Accent 4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Grid Table 4 - Accent 5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1">
    <w:name w:val="Grid Table 4 - Accent 6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2">
    <w:name w:val="Grid Table 5 Dark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9">
    <w:name w:val="Grid Table 6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0">
    <w:name w:val="Grid Table 6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1">
    <w:name w:val="Grid Table 6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2">
    <w:name w:val="Grid Table 6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3">
    <w:name w:val="Grid Table 6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4">
    <w:name w:val="Grid Table 6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6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7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1">
    <w:name w:val="List Table 2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2">
    <w:name w:val="List Table 2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3">
    <w:name w:val="List Table 2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4">
    <w:name w:val="List Table 2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5">
    <w:name w:val="List Table 2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6">
    <w:name w:val="List Table 2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7">
    <w:name w:val="List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5 Dark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6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9">
    <w:name w:val="List Table 6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0">
    <w:name w:val="List Table 6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1">
    <w:name w:val="List Table 6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2">
    <w:name w:val="List Table 6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3">
    <w:name w:val="List Table 6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4">
    <w:name w:val="List Table 6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5">
    <w:name w:val="List Table 7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6">
    <w:name w:val="List Table 7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7">
    <w:name w:val="List Table 7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8">
    <w:name w:val="List Table 7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9">
    <w:name w:val="List Table 7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0">
    <w:name w:val="List Table 7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1">
    <w:name w:val="List Table 7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2">
    <w:name w:val="Lined - Accent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Lined - Accent 1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Lined - Accent 2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Lined - Accent 3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Lined - Accent 4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Lined - Accent 5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Lined - Accent 6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 &amp; Lined - Accent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Bordered &amp; Lined - Accent 1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1">
    <w:name w:val="Bordered &amp; Lined - Accent 2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2">
    <w:name w:val="Bordered &amp; Lined - Accent 3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3">
    <w:name w:val="Bordered &amp; Lined - Accent 4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4">
    <w:name w:val="Bordered &amp; Lined - Accent 5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5">
    <w:name w:val="Bordered &amp; Lined - Accent 6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6">
    <w:name w:val="Bordered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7">
    <w:name w:val="Bordered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8">
    <w:name w:val="Bordered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9">
    <w:name w:val="Bordered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0">
    <w:name w:val="Bordered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1">
    <w:name w:val="Bordered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2">
    <w:name w:val="Bordered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3">
    <w:name w:val="footnote text"/>
    <w:basedOn w:val="890"/>
    <w:link w:val="874"/>
    <w:uiPriority w:val="99"/>
    <w:semiHidden/>
    <w:unhideWhenUsed/>
    <w:pPr>
      <w:spacing w:after="40" w:line="240" w:lineRule="auto"/>
    </w:pPr>
    <w:rPr>
      <w:sz w:val="18"/>
    </w:rPr>
  </w:style>
  <w:style w:type="character" w:styleId="874">
    <w:name w:val="Footnote Text Char"/>
    <w:link w:val="873"/>
    <w:uiPriority w:val="99"/>
    <w:rPr>
      <w:sz w:val="18"/>
    </w:rPr>
  </w:style>
  <w:style w:type="character" w:styleId="875">
    <w:name w:val="footnote reference"/>
    <w:basedOn w:val="891"/>
    <w:uiPriority w:val="99"/>
    <w:unhideWhenUsed/>
    <w:rPr>
      <w:vertAlign w:val="superscript"/>
    </w:rPr>
  </w:style>
  <w:style w:type="paragraph" w:styleId="876">
    <w:name w:val="endnote text"/>
    <w:basedOn w:val="890"/>
    <w:link w:val="877"/>
    <w:uiPriority w:val="99"/>
    <w:semiHidden/>
    <w:unhideWhenUsed/>
    <w:pPr>
      <w:spacing w:after="0" w:line="240" w:lineRule="auto"/>
    </w:pPr>
    <w:rPr>
      <w:sz w:val="20"/>
    </w:rPr>
  </w:style>
  <w:style w:type="character" w:styleId="877">
    <w:name w:val="Endnote Text Char"/>
    <w:link w:val="876"/>
    <w:uiPriority w:val="99"/>
    <w:rPr>
      <w:sz w:val="20"/>
    </w:rPr>
  </w:style>
  <w:style w:type="character" w:styleId="878">
    <w:name w:val="endnote reference"/>
    <w:basedOn w:val="891"/>
    <w:uiPriority w:val="99"/>
    <w:semiHidden/>
    <w:unhideWhenUsed/>
    <w:rPr>
      <w:vertAlign w:val="superscript"/>
    </w:rPr>
  </w:style>
  <w:style w:type="paragraph" w:styleId="879">
    <w:name w:val="toc 1"/>
    <w:basedOn w:val="890"/>
    <w:next w:val="890"/>
    <w:uiPriority w:val="39"/>
    <w:unhideWhenUsed/>
    <w:pPr>
      <w:ind w:left="0" w:right="0" w:firstLine="0"/>
      <w:spacing w:after="57"/>
    </w:pPr>
  </w:style>
  <w:style w:type="paragraph" w:styleId="880">
    <w:name w:val="toc 2"/>
    <w:basedOn w:val="890"/>
    <w:next w:val="890"/>
    <w:uiPriority w:val="39"/>
    <w:unhideWhenUsed/>
    <w:pPr>
      <w:ind w:left="283" w:right="0" w:firstLine="0"/>
      <w:spacing w:after="57"/>
    </w:pPr>
  </w:style>
  <w:style w:type="paragraph" w:styleId="881">
    <w:name w:val="toc 3"/>
    <w:basedOn w:val="890"/>
    <w:next w:val="890"/>
    <w:uiPriority w:val="39"/>
    <w:unhideWhenUsed/>
    <w:pPr>
      <w:ind w:left="567" w:right="0" w:firstLine="0"/>
      <w:spacing w:after="57"/>
    </w:pPr>
  </w:style>
  <w:style w:type="paragraph" w:styleId="882">
    <w:name w:val="toc 4"/>
    <w:basedOn w:val="890"/>
    <w:next w:val="890"/>
    <w:uiPriority w:val="39"/>
    <w:unhideWhenUsed/>
    <w:pPr>
      <w:ind w:left="850" w:right="0" w:firstLine="0"/>
      <w:spacing w:after="57"/>
    </w:pPr>
  </w:style>
  <w:style w:type="paragraph" w:styleId="883">
    <w:name w:val="toc 5"/>
    <w:basedOn w:val="890"/>
    <w:next w:val="890"/>
    <w:uiPriority w:val="39"/>
    <w:unhideWhenUsed/>
    <w:pPr>
      <w:ind w:left="1134" w:right="0" w:firstLine="0"/>
      <w:spacing w:after="57"/>
    </w:pPr>
  </w:style>
  <w:style w:type="paragraph" w:styleId="884">
    <w:name w:val="toc 6"/>
    <w:basedOn w:val="890"/>
    <w:next w:val="890"/>
    <w:uiPriority w:val="39"/>
    <w:unhideWhenUsed/>
    <w:pPr>
      <w:ind w:left="1417" w:right="0" w:firstLine="0"/>
      <w:spacing w:after="57"/>
    </w:pPr>
  </w:style>
  <w:style w:type="paragraph" w:styleId="885">
    <w:name w:val="toc 7"/>
    <w:basedOn w:val="890"/>
    <w:next w:val="890"/>
    <w:uiPriority w:val="39"/>
    <w:unhideWhenUsed/>
    <w:pPr>
      <w:ind w:left="1701" w:right="0" w:firstLine="0"/>
      <w:spacing w:after="57"/>
    </w:pPr>
  </w:style>
  <w:style w:type="paragraph" w:styleId="886">
    <w:name w:val="toc 8"/>
    <w:basedOn w:val="890"/>
    <w:next w:val="890"/>
    <w:uiPriority w:val="39"/>
    <w:unhideWhenUsed/>
    <w:pPr>
      <w:ind w:left="1984" w:right="0" w:firstLine="0"/>
      <w:spacing w:after="57"/>
    </w:pPr>
  </w:style>
  <w:style w:type="paragraph" w:styleId="887">
    <w:name w:val="toc 9"/>
    <w:basedOn w:val="890"/>
    <w:next w:val="890"/>
    <w:uiPriority w:val="39"/>
    <w:unhideWhenUsed/>
    <w:pPr>
      <w:ind w:left="2268" w:right="0" w:firstLine="0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890"/>
    <w:next w:val="890"/>
    <w:uiPriority w:val="99"/>
    <w:unhideWhenUsed/>
    <w:pPr>
      <w:spacing w:after="0" w:afterAutospacing="0"/>
    </w:pPr>
  </w:style>
  <w:style w:type="paragraph" w:styleId="890" w:default="1">
    <w:name w:val="Normal"/>
    <w:qFormat/>
  </w:style>
  <w:style w:type="character" w:styleId="891" w:default="1">
    <w:name w:val="Default Paragraph Font"/>
    <w:uiPriority w:val="1"/>
    <w:semiHidden/>
    <w:unhideWhenUsed/>
  </w:style>
  <w:style w:type="table" w:styleId="8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3" w:default="1">
    <w:name w:val="No List"/>
    <w:uiPriority w:val="99"/>
    <w:semiHidden/>
    <w:unhideWhenUsed/>
  </w:style>
  <w:style w:type="paragraph" w:styleId="894">
    <w:name w:val="Normal (Web)"/>
    <w:basedOn w:val="89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5">
    <w:name w:val="Balloon Text"/>
    <w:basedOn w:val="890"/>
    <w:link w:val="89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96" w:customStyle="1">
    <w:name w:val="Текст выноски Знак"/>
    <w:basedOn w:val="891"/>
    <w:link w:val="895"/>
    <w:uiPriority w:val="99"/>
    <w:semiHidden/>
    <w:rPr>
      <w:rFonts w:ascii="Segoe UI" w:hAnsi="Segoe UI" w:cs="Segoe UI"/>
      <w:sz w:val="18"/>
      <w:szCs w:val="18"/>
    </w:rPr>
  </w:style>
  <w:style w:type="paragraph" w:styleId="897">
    <w:name w:val="List Paragraph"/>
    <w:basedOn w:val="890"/>
    <w:uiPriority w:val="34"/>
    <w:qFormat/>
    <w:pPr>
      <w:contextualSpacing/>
      <w:ind w:left="720"/>
    </w:pPr>
    <w:rPr>
      <w:rFonts w:ascii="Calibri" w:hAnsi="Calibri" w:eastAsia="Calibri" w:cs="Times New Roman"/>
    </w:rPr>
  </w:style>
  <w:style w:type="character" w:styleId="898">
    <w:name w:val="Hyperlink"/>
    <w:basedOn w:val="891"/>
    <w:uiPriority w:val="99"/>
    <w:unhideWhenUsed/>
    <w:rPr>
      <w:color w:val="0000ff" w:themeColor="hyperlink"/>
      <w:u w:val="single"/>
    </w:rPr>
  </w:style>
  <w:style w:type="character" w:styleId="899">
    <w:name w:val="Emphasis"/>
    <w:basedOn w:val="891"/>
    <w:uiPriority w:val="20"/>
    <w:qFormat/>
    <w:rPr>
      <w:i/>
      <w:iCs/>
    </w:rPr>
  </w:style>
  <w:style w:type="paragraph" w:styleId="900" w:customStyle="1">
    <w:name w:val="sfst"/>
    <w:basedOn w:val="89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1">
    <w:name w:val="Strong"/>
    <w:basedOn w:val="891"/>
    <w:uiPriority w:val="22"/>
    <w:qFormat/>
    <w:rPr>
      <w:b/>
      <w:bCs/>
    </w:rPr>
  </w:style>
  <w:style w:type="paragraph" w:styleId="902" w:customStyle="1">
    <w:name w:val="Con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character" w:styleId="903" w:customStyle="1">
    <w:name w:val="Heading 71"/>
    <w:link w:val="905"/>
    <w:qFormat/>
    <w:rPr>
      <w:rFonts w:ascii="Arial" w:hAnsi="Arial"/>
      <w:b/>
      <w:i/>
    </w:rPr>
  </w:style>
  <w:style w:type="character" w:styleId="904" w:customStyle="1">
    <w:name w:val="List Paragraph2"/>
    <w:link w:val="906"/>
    <w:qFormat/>
  </w:style>
  <w:style w:type="paragraph" w:styleId="905" w:customStyle="1">
    <w:name w:val="Heading 711"/>
    <w:link w:val="903"/>
    <w:qFormat/>
    <w:pPr>
      <w:spacing w:after="0" w:line="240" w:lineRule="auto"/>
    </w:pPr>
    <w:rPr>
      <w:rFonts w:ascii="Arial" w:hAnsi="Arial"/>
      <w:b/>
      <w:i/>
    </w:rPr>
  </w:style>
  <w:style w:type="paragraph" w:styleId="906" w:customStyle="1">
    <w:name w:val="List Paragraph21"/>
    <w:basedOn w:val="890"/>
    <w:link w:val="904"/>
    <w:qFormat/>
    <w:pPr>
      <w:contextualSpacing/>
      <w:ind w:left="720"/>
      <w:spacing w:after="0" w:line="240" w:lineRule="auto"/>
    </w:pPr>
  </w:style>
  <w:style w:type="paragraph" w:styleId="907" w:customStyle="1">
    <w:name w:val="Body Text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consultantplus://offline/ref=E5F646189889CDA6A6388767A9B3609EF2892AC889FF5FB7D3586E29FD1D044934318F643ECAAB734B3BA8647Fp117I" TargetMode="External"/><Relationship Id="rId11" Type="http://schemas.openxmlformats.org/officeDocument/2006/relationships/hyperlink" Target="consultantplus://offline/ref=E5F646189889CDA6A638996ABFDF3E94F68174CD88F252E78C08687EA24D021C6671D13D7C8EB8724225A264751C03EBB551719E498C586F120C3C72p11BI" TargetMode="External"/><Relationship Id="rId12" Type="http://schemas.openxmlformats.org/officeDocument/2006/relationships/hyperlink" Target="consultantplus://offline/ref=E5F646189889CDA6A638996ABFDF3E94F68174CD88F451E78B0E687EA24D021C6671D13D6E8EE07E4325B464740955BAF3p014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CB50D-6A7E-4DF1-B346-0815144F6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user</cp:lastModifiedBy>
  <cp:revision>257</cp:revision>
  <dcterms:created xsi:type="dcterms:W3CDTF">2020-12-01T11:05:00Z</dcterms:created>
  <dcterms:modified xsi:type="dcterms:W3CDTF">2026-03-13T07:47:47Z</dcterms:modified>
</cp:coreProperties>
</file>