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spacing w:before="0" w:after="0" w:line="276" w:lineRule="auto"/>
        <w:ind w:left="-567" w:right="0" w:firstLine="113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80010</wp:posOffset>
                </wp:positionV>
                <wp:extent cx="1497330" cy="147701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497330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347.65pt;mso-position-horizontal:absolute;mso-position-vertical-relative:text;margin-top:6.30pt;mso-position-vertical:absolute;width:117.90pt;height:116.30pt;mso-wrap-distance-left:9.00pt;mso-wrap-distance-top:0.00pt;mso-wrap-distance-right:9.00pt;mso-wrap-distance-bottom:0.00pt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Style w:val="Normal"/>
        <w:spacing w:before="0" w:after="0" w:line="276" w:lineRule="auto"/>
        <w:ind w:left="0" w:right="0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ОТЧЕТ</w: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Style w:val="Normal"/>
        <w:spacing w:before="0" w:after="0" w:line="276" w:lineRule="auto"/>
        <w:ind w:left="0" w:right="0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ДЕЯТЕЛЬНОСТИ ДЕПУТАТА</w: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Style w:val="Normal"/>
        <w:spacing w:before="0" w:after="0" w:line="276" w:lineRule="auto"/>
        <w:ind w:left="0" w:right="0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СТАВРОПОЛЬСКОЙ</w: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Style w:val="Normal"/>
        <w:spacing w:before="0" w:after="0" w:line="276" w:lineRule="auto"/>
        <w:ind w:left="0" w:right="0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ГОРОДСКОЙ ДУМЫ</w: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Style w:val="Normal"/>
        <w:spacing w:before="0" w:after="0" w:line="276" w:lineRule="auto"/>
        <w:ind w:left="0" w:right="0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ОБОЛЕНЦА БОРИСА АНДРЕЕВИЧА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spacing w:before="0" w:after="0" w:line="276" w:lineRule="auto"/>
        <w:ind w:left="0" w:right="0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spacing w:before="0" w:after="0" w:line="276" w:lineRule="auto"/>
        <w:ind w:left="0" w:right="0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(за 2025 год)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spacing w:before="0" w:after="0" w:line="276" w:lineRule="auto"/>
        <w:ind w:left="0" w:right="0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сентябре 2025 года был избран депутатом Ставропольской городской Думы 9 созыва от отделения Партии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«НОВЫЕ ЛЮДИ»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Ставропольском крае.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Являюсь председателем регионального отделения в Ставропольском крае политической партии «Новые люди», которая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впервые получила депутатский мандат. Также я являюсь президентом Торгово-промышленной палаты Ставропольского края.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принял участие в 5 заседаниях Ставропольской городской Думы, а также в работе согласительной комиссии по бюджету г. Ставрополя.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Являюсь заместителем председателя комитета по собственности, экономическому развитию, торговле и инвестициям городской Думы. За отчетный период посетил 5 заседаний комитета по собственности, экономическому развитию, торговле и инвестициям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Вхожу в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координационный совет по обеспечению экономической стабильности в Ставропольском крае в связи с введением в отношении Российской Федерации иностранными государствами экономических санкций под председательством Губернатора Ставропольского края Владимирова Владимира Владимировича.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UserStyle_6"/>
        <w:spacing w:before="0" w:after="0" w:line="360" w:lineRule="auto"/>
        <w:ind w:left="0" w:righ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Свою депутатскую деятельность регулярно освещаю в социальной сети «Вконтакте».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Normal"/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Провел 3 приема избирателей с октября по декабрь 2025 г. Все обращения граждан, адресованные мне как депутату Ставропольской городской Думы, рассмотрены в установленные сроки в полном объеме.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Основные вопросы, волновавшие заявителей, касались: благоустройства</w:t>
      </w:r>
      <w:r>
        <w:rPr>
          <w:rFonts w:ascii="Times New Roman" w:hAnsi="Times New Roman" w:cs="Times New Roman"/>
          <w:sz w:val="26"/>
          <w:szCs w:val="26"/>
        </w:rPr>
        <w:t xml:space="preserve">, субсидий и помощи малому бизнесу и социальной поддержки, работы ресурсоснабжающих организаций.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ind w:left="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ноябре 2025 г. принял участие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lang w:val="ru-RU"/>
        </w:rPr>
        <w:t xml:space="preserve">вместе с активистами, градоначальником Иваном Ульянченко и сотрудниками городской администрации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экологической акции</w:t>
      </w:r>
      <w:r>
        <w:rPr>
          <w:rFonts w:ascii="Times New Roman" w:hAnsi="Times New Roman" w:cs="Times New Roman"/>
          <w:sz w:val="26"/>
          <w:szCs w:val="26"/>
        </w:rPr>
        <w:t xml:space="preserve"> по масштабной высадке молодых деревьев в Ставрополе.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Более 150 саженцев пополнили зеленый фонд Ставрополя.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Улицу Серова украсили 10 елей, а центр города – полторы сотни новых зеленых насаждений.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Normal"/>
        <w:widowControl/>
        <w:spacing w:before="0" w:after="0" w:line="360" w:lineRule="auto"/>
        <w:ind w:left="0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Совместными усилиями были высажены на бульваре Ермолова деревца дуба, ясеня, граба, багрянника, липы, клена и каштана.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По наказу жителей ул. Малиновая в декабре 2025 г. о</w:t>
      </w:r>
      <w:r>
        <w:rPr>
          <w:rFonts w:ascii="Times New Roman" w:hAnsi="Times New Roman" w:cs="Times New Roman"/>
          <w:sz w:val="26"/>
          <w:szCs w:val="26"/>
        </w:rPr>
        <w:t xml:space="preserve">братился с инициативой в Администрацию г. Ставрополя и в Думу г. Ставрополя с инициативой устройства асфальтированного покрытия ул. Малиновая. Будем прорабатывать этот вопрос в 2026 году.</w:t>
      </w:r>
      <w:r>
        <w:rPr>
          <w:sz w:val="26"/>
          <w:szCs w:val="26"/>
        </w:rPr>
      </w:r>
    </w:p>
    <w:p>
      <w:pPr>
        <w:pStyle w:val="Normal"/>
        <w:spacing w:before="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Один из ключевых приоритетов партии «Новые люди», как  новой политической силы, которую я возглавляю – поддержка предпринимательства на местном и федеральном уровне. Партия выступила генеральным партнером краевого конкурса «Бренд Ставрополья 2025», который провела  «Торгово-промышленная палата Ставропольского края»  в ноябре 2025 г. Совместно с Корпорацией МСП партия провела Всероссийский телемост «Архитекторы технологического будущего России», который объединил более 1000 студентов и инженеров из 30 регионов страны для обсуждения важнейших вопросов развития технологий. В Ставрополе после завершения онлайн-трансляции прошла лекция с выдающимся инженером в сфере нейросетей Николаем Баркаром.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Я как депутат городской думы и руководитель партии «Новые люди»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 поддерживаю  инициативу  помощи бездомным животным. Это не разовое мероприятие, а часть нашей системной работы — помогать тем, кто рядом, и объединять людей вокруг добрых дел. Вместе с фондом «Экосфера» организовали зоосубботники в приюте «Ковчег» и в приюте «Лучший друг», готовили их к холодам.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Normal"/>
        <w:widowControl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В  ноябре 2025 г. состоялась самая тёплая акция в приюте «Лучший друг».  Мы утеплили вольеры и будки для собак, навели порядок на территории приюта, подарили ласку и внимание четвероногим  и погуляли с ними в лесу.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Normal"/>
        <w:widowControl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Более 70 ставропольцев приняли активное участие в акции, включая сторонников и членов партии «Новые люди», волонтёров благотворительного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</w:rPr>
        <w:t xml:space="preserve">фонда «Экосфера», студентов вузов.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</w:rPr>
        <w:t xml:space="preserve">Я  как руководитель партии и депутат Ставропольской городской думы, </w:t>
      </w:r>
      <w:r>
        <w:rPr>
          <w:rFonts w:ascii="Times New Roman" w:hAnsi="Times New Roman"/>
          <w:strike w:val="0"/>
          <w:color w:val="000000"/>
          <w:sz w:val="26"/>
          <w:szCs w:val="26"/>
          <w:u w:val="none"/>
        </w:rPr>
        <w:t xml:space="preserve">принял непосредственное участие в этом мероприятии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. Лично помогал в утеплении вольеров и общался с животными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, показав на своём примере, как важно не оставаться равнодушным к тем, кто нуждается в помощи. Такие акции – это не разовая помощь, а проявление настоящей гражданской ответственности.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Как депутат Ставропольской городской Думы от партии «Новые люди», я считаю важным не только решать вопросы городского масштаба, но и быть ближе к людям, к нашему подрастающему поколению.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pStyle w:val="Normal"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lang w:eastAsia="ru-RU"/>
        </w:rPr>
        <w:t xml:space="preserve">Партия «Новые люди» проводит  регулярные интенсивы «Я в деле» для студентов ставропольских вузов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lang w:eastAsia="ru-RU"/>
        </w:rPr>
        <w:t xml:space="preserve">«Я В ДЕЛЕ» — это масштабная программа, которая реализуется в 72-х регионах России. Наша миссия — развивать молодежное предпринимательство. Мы проводим образовательные курсы, привлекаем экспертов-практиков и строим комьюнити единомышленников. А еще у нас проходят конкурсы, игры и креативные ивенты — все на тему бизнеса и проектирования Нам нравится подходить к образованию инновационно. Для этого мы: приглашаем спикеров только с реальным опытом, развиваем систему наставничества и нетворкинга, следуем принципу 30 % теории, 70 % практики, используя геймификацию. Так мы создаем сильное сообщество будущих предпринимателей.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pStyle w:val="Normal"/>
        <w:spacing w:before="0"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В декабре 2025 г. я принял участие во всероссийской акции «Ёлка желаний». 9-летний ставрополец Курбанов Ислам мечтал о велосипеде. Я не мог остаться равнодушным и решил исполнить его заветное желание. Теперь у него есть верный «железный конь» для прогулок и новых открытий.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Нет ничего важнее и приятнее, чем видеть искреннюю радость и улыбку на лице ребёнка. Помогать осуществлять мечты – это та малая часть добра, которую мы можем и должны делать друг для друга.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Пусть этот велосипед принесёт Исламу много ярких эмоций, крепкого здоровья и весёлых приключений на свежем воздухе. А мы будем и дальше стараться делать жизнь в нашем городе лучше и добрее.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Так же перед Новым годом состоялась поездка в ГКУ «Детский дом № 15 «Надежда»  п. Новый Янкуль Апанасенковского района Ставропольского края. Эта поездка стала для меня одним из самых ярких моментов. Вместе с членами партии «Новые люди»  я побывал в детском доме, где нас встретили ребята, чья вера в добро сильнее любых жизненных обстоятельств. И наша задача – эту веру поддержать. Мы подарили всем детям индивидуальные подарки под интересы и желания каждого воспитанника и сладости.  Провели с детьми время, поиграли в игры и подарили частику тепла и доброты. Поездки в этот детский дом стали моей традицией, которая будет продолжена и впредь.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декабре 2025 г. партия «Новые люди» провела зимний акустический квартирник в рамках запуска проекта «Голос Города». В уютной и дружеской атмосфере выступили талантливые музыканты. В ходе встречи состоялась презентация запуска проекта «Голос Города», направленной на поддержку уличных артистов и развитие творческой среды в регионе.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Партия «Новые люди» создала эту платформу специально для тех, кто живёт творчеством, пишет песни в стол или мечтает выйти со своим искусством на улицы города, но не знает, с чего начать.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Под Новый год в конце декабря партия «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Новые люди» провели предновогодний «СтавМаркет». На площади Ленина были представлены свежие фермерские продукты и уникальные товары от ставропольских производителей.</w:t>
      </w:r>
      <w:r>
        <w:rPr>
          <w:rFonts w:ascii="Times New Roman" w:hAnsi="Times New Roman" w:cs="Times New Roman"/>
          <w:sz w:val="26"/>
          <w:szCs w:val="26"/>
        </w:rPr>
        <w:t xml:space="preserve"> Таким образом мы поддерживаем местных производителей и уникальных мастеров.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Normal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Normal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Главная задача депутата любого уровня - улучшение качества жизни горожан. Необходимо приложить максимум усилий для того, чтобы сделать жизнь горожан лучше, уютнее и комфортнее, выполняя наказы избирателей. Продолжу работать в этом направлении.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567" w:bottom="1134" w:left="1701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3030804020204"/>
  </w:font>
  <w:font w:name="Arial">
    <w:panose1 w:val="020B0604020202020204"/>
  </w:font>
  <w:font w:name="font">
    <w:panose1 w:val="02000603000000000000"/>
  </w:font>
  <w:font w:name="SimSun">
    <w:panose1 w:val="02000506000000020000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evenAndOddHeaders w:val="true"/>
  <w:characterSpacingControl w:val="doNotCompress"/>
  <w:footnotePr/>
  <w:compat>
    <w:balanceSingleByteDoubleByteWidth w:val="true"/>
    <w:doNotLeaveBackslashAlone w:val="true"/>
    <w:ulTrailSpace w:val="true"/>
    <w:adjustLineHeightInTabl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Базовый"/>
    <w:next w:val="Normal"/>
    <w:link w:val="Normal"/>
    <w:pPr>
      <w:widowControl/>
      <w:spacing w:before="0" w:after="160" w:line="256" w:lineRule="auto"/>
      <w:ind w:left="0" w:right="0" w:firstLine="0"/>
    </w:pPr>
    <w:rPr>
      <w:rFonts w:ascii="Calibri" w:hAnsi="Calibri" w:eastAsia="SimSun" w:cs="font"/>
      <w:color w:val="auto"/>
      <w:sz w:val="22"/>
      <w:szCs w:val="22"/>
      <w:lang w:val="ru-RU" w:eastAsia="en-US" w:bidi="ar-SA"/>
    </w:rPr>
  </w:style>
  <w:style w:type="character" w:styleId="UserStyle_0">
    <w:name w:val="Default Paragraph Font"/>
    <w:next w:val="UserStyle_0"/>
    <w:link w:val="Normal"/>
  </w:style>
  <w:style w:type="character" w:styleId="UserStyle_1">
    <w:name w:val="Верхний колонтитул Знак"/>
    <w:basedOn w:val="UserStyle_0"/>
    <w:next w:val="UserStyle_1"/>
    <w:link w:val="Normal"/>
  </w:style>
  <w:style w:type="character" w:styleId="UserStyle_2">
    <w:name w:val="Нижний колонтитул Знак"/>
    <w:basedOn w:val="UserStyle_0"/>
    <w:next w:val="UserStyle_2"/>
    <w:link w:val="Normal"/>
  </w:style>
  <w:style w:type="character" w:styleId="Hyperlink">
    <w:name w:val="Интернет-ссылка"/>
    <w:next w:val="Hyperlink"/>
    <w:link w:val="Normal"/>
    <w:rPr>
      <w:color w:val="000080"/>
      <w:u w:val="single"/>
      <w:lang w:val="en-US" w:eastAsia="en-US" w:bidi="en-US"/>
    </w:rPr>
  </w:style>
  <w:style w:type="paragraph" w:styleId="UserStyle_3">
    <w:name w:val="Заголовок"/>
    <w:basedOn w:val="Normal"/>
    <w:next w:val="BodyText"/>
    <w:link w:val="Normal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20"/>
    </w:pPr>
  </w:style>
  <w:style w:type="paragraph" w:styleId="List">
    <w:name w:val="Список"/>
    <w:basedOn w:val="BodyText"/>
    <w:next w:val="List"/>
    <w:link w:val="Normal"/>
    <w:rPr>
      <w:rFonts w:cs="Lucida Sans"/>
    </w:rPr>
  </w:style>
  <w:style w:type="paragraph" w:styleId="UserStyle_4">
    <w:name w:val="Название"/>
    <w:basedOn w:val="Normal"/>
    <w:next w:val="UserStyle_4"/>
    <w:link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UserStyle_5">
    <w:name w:val="Указатель"/>
    <w:basedOn w:val="Normal"/>
    <w:next w:val="UserStyle_5"/>
    <w:link w:val="Normal"/>
    <w:pPr>
      <w:suppressLineNumbers/>
    </w:pPr>
    <w:rPr>
      <w:rFonts w:cs="Lucida Sans"/>
    </w:rPr>
  </w:style>
  <w:style w:type="paragraph" w:styleId="UserStyle_6">
    <w:name w:val="Normal (Web)"/>
    <w:basedOn w:val="Normal"/>
    <w:next w:val="UserStyle_6"/>
    <w:link w:val="Normal"/>
    <w:pPr>
      <w:spacing w:before="100" w:after="100" w:line="100" w:lineRule="atLeast"/>
      <w:ind w:left="0" w:right="0" w:firstLine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">
    <w:name w:val="Верхний колонтитул"/>
    <w:basedOn w:val="Normal"/>
    <w:next w:val="Header"/>
    <w:link w:val="Normal"/>
    <w:pPr>
      <w:suppressLineNumbers/>
      <w:tabs>
        <w:tab w:val="center" w:pos="4677" w:leader="none"/>
        <w:tab w:val="right" w:pos="9355" w:leader="none"/>
      </w:tabs>
      <w:spacing w:before="0" w:after="0" w:line="100" w:lineRule="atLeast"/>
      <w:ind w:left="0" w:right="0" w:firstLine="0"/>
    </w:pPr>
  </w:style>
  <w:style w:type="paragraph" w:styleId="Footer">
    <w:name w:val="Нижний колонтитул"/>
    <w:basedOn w:val="Normal"/>
    <w:next w:val="Footer"/>
    <w:link w:val="Normal"/>
    <w:pPr>
      <w:suppressLineNumbers/>
      <w:tabs>
        <w:tab w:val="center" w:pos="4677" w:leader="none"/>
        <w:tab w:val="right" w:pos="9355" w:leader="none"/>
      </w:tabs>
      <w:spacing w:before="0" w:after="0" w:line="100" w:lineRule="atLeast"/>
      <w:ind w:left="0" w:right="0" w:firstLine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pn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Template>Doc2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2026-03-13T10:03:00Z</dcterms:created>
  <dcterms:modified xsi:type="dcterms:W3CDTF">2026-03-27T10:28:00Z</dcterms:modified>
</cp:coreProperties>
</file>