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 w:rsidP="00036C20">
      <w:pPr>
        <w:pStyle w:val="af9"/>
        <w:widowControl/>
        <w:spacing w:after="0" w:line="216" w:lineRule="auto"/>
        <w:ind w:right="-285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 w:rsidP="00036C20">
      <w:pPr>
        <w:pStyle w:val="5"/>
        <w:spacing w:line="216" w:lineRule="auto"/>
        <w:rPr>
          <w:sz w:val="28"/>
        </w:rPr>
      </w:pPr>
    </w:p>
    <w:p w:rsidR="00E92A1D" w:rsidRDefault="00BB7E14" w:rsidP="00036C20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 w:rsidP="00036C20">
      <w:pPr>
        <w:spacing w:line="216" w:lineRule="auto"/>
        <w:jc w:val="center"/>
        <w:rPr>
          <w:szCs w:val="28"/>
        </w:rPr>
      </w:pPr>
    </w:p>
    <w:p w:rsidR="00E92A1D" w:rsidRDefault="002600A6" w:rsidP="00036C20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</w:t>
      </w:r>
      <w:r w:rsidR="00C622D1">
        <w:rPr>
          <w:szCs w:val="28"/>
        </w:rPr>
        <w:t xml:space="preserve">оль                          </w:t>
      </w:r>
      <w:r w:rsidR="00BB7E14">
        <w:rPr>
          <w:szCs w:val="28"/>
        </w:rPr>
        <w:t xml:space="preserve">           № </w:t>
      </w:r>
      <w:r w:rsidR="00C622D1">
        <w:rPr>
          <w:szCs w:val="28"/>
        </w:rPr>
        <w:t>126/842</w:t>
      </w:r>
    </w:p>
    <w:p w:rsidR="00E92A1D" w:rsidRDefault="00E92A1D" w:rsidP="00036C20">
      <w:pPr>
        <w:spacing w:line="216" w:lineRule="auto"/>
        <w:rPr>
          <w:szCs w:val="28"/>
        </w:rPr>
      </w:pPr>
    </w:p>
    <w:p w:rsidR="00E92A1D" w:rsidRPr="00D9749F" w:rsidRDefault="00722CC1" w:rsidP="00036C20">
      <w:pPr>
        <w:widowControl w:val="0"/>
        <w:spacing w:line="240" w:lineRule="exact"/>
        <w:jc w:val="center"/>
        <w:rPr>
          <w:szCs w:val="28"/>
        </w:rPr>
      </w:pPr>
      <w:r w:rsidRPr="00722CC1">
        <w:rPr>
          <w:rFonts w:ascii="Times New Roman CYR" w:hAnsi="Times New Roman CYR"/>
        </w:rPr>
        <w:t xml:space="preserve">Об использовании ГАС «Выборы» при проведении </w:t>
      </w:r>
      <w:r>
        <w:rPr>
          <w:rFonts w:ascii="Times New Roman CYR" w:hAnsi="Times New Roman CYR"/>
        </w:rPr>
        <w:t xml:space="preserve">досрочных </w:t>
      </w:r>
      <w:r w:rsidRPr="00722CC1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722CC1">
        <w:rPr>
          <w:rFonts w:ascii="Times New Roman CYR" w:hAnsi="Times New Roman CYR"/>
        </w:rPr>
        <w:t xml:space="preserve"> созыва</w:t>
      </w:r>
    </w:p>
    <w:p w:rsidR="00E92A1D" w:rsidRDefault="00BB7E14" w:rsidP="00036C20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Pr="00722CC1" w:rsidRDefault="00722CC1" w:rsidP="00036C20">
      <w:pPr>
        <w:widowControl w:val="0"/>
        <w:ind w:firstLine="708"/>
        <w:jc w:val="both"/>
        <w:rPr>
          <w:rFonts w:ascii="Times New Roman CYR" w:hAnsi="Times New Roman CYR" w:cs="Times New Roman CYR"/>
          <w:szCs w:val="28"/>
        </w:rPr>
      </w:pPr>
      <w:r w:rsidRPr="00722CC1">
        <w:rPr>
          <w:rFonts w:ascii="Times New Roman CYR" w:hAnsi="Times New Roman CYR"/>
        </w:rPr>
        <w:t xml:space="preserve">В соответствии со статьей 74 Федерального закона </w:t>
      </w:r>
      <w:r w:rsidRPr="00190B9C">
        <w:rPr>
          <w:szCs w:val="28"/>
        </w:rPr>
        <w:t xml:space="preserve">от 12 июня 2006 г. </w:t>
      </w:r>
      <w:r>
        <w:rPr>
          <w:szCs w:val="28"/>
        </w:rPr>
        <w:br/>
      </w:r>
      <w:r w:rsidRPr="00190B9C">
        <w:rPr>
          <w:szCs w:val="28"/>
        </w:rPr>
        <w:t>№ 67-ФЗ</w:t>
      </w:r>
      <w:r w:rsidRPr="00722CC1">
        <w:rPr>
          <w:rFonts w:ascii="Times New Roman CYR" w:hAnsi="Times New Roman CYR"/>
        </w:rPr>
        <w:t xml:space="preserve"> «Об основных гарантиях избирательных прав и права на участие в референдуме граждан Российской Федерации», Федеральным законом </w:t>
      </w:r>
      <w:r>
        <w:rPr>
          <w:rFonts w:ascii="Times New Roman CYR" w:hAnsi="Times New Roman CYR"/>
        </w:rPr>
        <w:t xml:space="preserve">от 10 января </w:t>
      </w:r>
      <w:r w:rsidRPr="00722CC1">
        <w:rPr>
          <w:rFonts w:ascii="Times New Roman CYR" w:hAnsi="Times New Roman CYR"/>
        </w:rPr>
        <w:t>2003</w:t>
      </w:r>
      <w:r>
        <w:rPr>
          <w:rFonts w:ascii="Times New Roman CYR" w:hAnsi="Times New Roman CYR"/>
        </w:rPr>
        <w:t xml:space="preserve"> года</w:t>
      </w:r>
      <w:r w:rsidRPr="00722CC1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№</w:t>
      </w:r>
      <w:r w:rsidRPr="00722CC1">
        <w:rPr>
          <w:rFonts w:ascii="Times New Roman CYR" w:hAnsi="Times New Roman CYR"/>
        </w:rPr>
        <w:t xml:space="preserve"> 20-ФЗ «О Государственной автоматизированной системе Российской Федерации «Выборы», статьей 67 </w:t>
      </w:r>
      <w:r w:rsidRPr="00722CC1">
        <w:rPr>
          <w:rFonts w:ascii="Times New Roman CYR" w:hAnsi="Times New Roman CYR" w:cs="Times New Roman CYR"/>
          <w:szCs w:val="28"/>
        </w:rPr>
        <w:t xml:space="preserve">Закона Ставропольского края </w:t>
      </w:r>
      <w:r w:rsidRPr="00190B9C">
        <w:rPr>
          <w:szCs w:val="28"/>
        </w:rPr>
        <w:t>от 12 мая 2017 г. № 50-кз</w:t>
      </w:r>
      <w:r w:rsidRPr="00722CC1">
        <w:rPr>
          <w:rFonts w:ascii="Times New Roman CYR" w:hAnsi="Times New Roman CYR" w:cs="Times New Roman CYR"/>
          <w:szCs w:val="28"/>
        </w:rPr>
        <w:t xml:space="preserve"> «О выборах в органы местного самоуправления муниципальных образований Ставропольского края»</w:t>
      </w:r>
      <w:r>
        <w:rPr>
          <w:rFonts w:ascii="Times New Roman CYR" w:hAnsi="Times New Roman CYR" w:cs="Times New Roman CYR"/>
          <w:szCs w:val="28"/>
        </w:rPr>
        <w:t xml:space="preserve"> </w:t>
      </w:r>
      <w:r w:rsidR="00BB7E14">
        <w:t>территориальная избирательная комиссия Промышленного района города Ставрополя</w:t>
      </w:r>
    </w:p>
    <w:p w:rsidR="00E92A1D" w:rsidRDefault="00E92A1D" w:rsidP="00036C20">
      <w:pPr>
        <w:widowControl w:val="0"/>
        <w:spacing w:line="180" w:lineRule="exact"/>
        <w:jc w:val="both"/>
        <w:rPr>
          <w:szCs w:val="28"/>
        </w:rPr>
      </w:pPr>
    </w:p>
    <w:p w:rsidR="00E92A1D" w:rsidRDefault="00BB7E14" w:rsidP="00036C20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036C20">
      <w:pPr>
        <w:widowControl w:val="0"/>
        <w:spacing w:line="180" w:lineRule="exact"/>
        <w:jc w:val="both"/>
        <w:rPr>
          <w:szCs w:val="28"/>
        </w:rPr>
      </w:pPr>
    </w:p>
    <w:p w:rsidR="00722CC1" w:rsidRPr="00722CC1" w:rsidRDefault="00722CC1" w:rsidP="00036C20">
      <w:pPr>
        <w:pStyle w:val="afb"/>
        <w:spacing w:after="0"/>
        <w:ind w:left="0" w:firstLine="851"/>
        <w:jc w:val="both"/>
        <w:rPr>
          <w:rFonts w:ascii="Times New Roman CYR" w:hAnsi="Times New Roman CYR"/>
        </w:rPr>
      </w:pPr>
      <w:r w:rsidRPr="00722CC1">
        <w:rPr>
          <w:rFonts w:ascii="Times New Roman CYR" w:hAnsi="Times New Roman CYR"/>
        </w:rPr>
        <w:t xml:space="preserve">1. При подготовке и проведении </w:t>
      </w:r>
      <w:r>
        <w:rPr>
          <w:rFonts w:ascii="Times New Roman CYR" w:hAnsi="Times New Roman CYR"/>
        </w:rPr>
        <w:t xml:space="preserve">досрочных </w:t>
      </w:r>
      <w:r w:rsidRPr="00722CC1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722CC1">
        <w:rPr>
          <w:rFonts w:ascii="Times New Roman CYR" w:hAnsi="Times New Roman CYR"/>
        </w:rPr>
        <w:t xml:space="preserve"> созыва использовать Государственную автоматизированную систему Российской Федерации «Выборы» (далее – ГАС «Выборы»). </w:t>
      </w:r>
    </w:p>
    <w:p w:rsidR="00722CC1" w:rsidRPr="00722CC1" w:rsidRDefault="00722CC1" w:rsidP="00036C20">
      <w:pPr>
        <w:pStyle w:val="afb"/>
        <w:spacing w:after="0"/>
        <w:ind w:left="0" w:firstLine="851"/>
        <w:jc w:val="both"/>
        <w:rPr>
          <w:rFonts w:ascii="Times New Roman CYR" w:hAnsi="Times New Roman CYR"/>
        </w:rPr>
      </w:pPr>
      <w:r w:rsidRPr="00722CC1">
        <w:rPr>
          <w:rFonts w:ascii="Times New Roman CYR" w:hAnsi="Times New Roman CYR"/>
        </w:rPr>
        <w:t xml:space="preserve">2. Обратиться в избирательную комиссию Ставропольского края с просьбой дать разрешение на использование оборудования ГАС «Выборы» для подготовки и проведения </w:t>
      </w:r>
      <w:r>
        <w:rPr>
          <w:rFonts w:ascii="Times New Roman CYR" w:hAnsi="Times New Roman CYR"/>
        </w:rPr>
        <w:t xml:space="preserve">досрочных </w:t>
      </w:r>
      <w:r w:rsidRPr="00722CC1">
        <w:rPr>
          <w:rFonts w:ascii="Times New Roman CYR" w:hAnsi="Times New Roman CYR"/>
        </w:rPr>
        <w:t xml:space="preserve">выборов в Ставропольскую городскую Думу </w:t>
      </w:r>
      <w:r>
        <w:rPr>
          <w:rFonts w:ascii="Times New Roman CYR" w:hAnsi="Times New Roman CYR"/>
        </w:rPr>
        <w:t>девятого</w:t>
      </w:r>
      <w:r w:rsidRPr="00722CC1">
        <w:rPr>
          <w:rFonts w:ascii="Times New Roman CYR" w:hAnsi="Times New Roman CYR"/>
        </w:rPr>
        <w:t xml:space="preserve"> созыва, назначенных на </w:t>
      </w:r>
      <w:r>
        <w:rPr>
          <w:rFonts w:ascii="Times New Roman CYR" w:hAnsi="Times New Roman CYR"/>
        </w:rPr>
        <w:t>14</w:t>
      </w:r>
      <w:r w:rsidRPr="00722CC1">
        <w:rPr>
          <w:rFonts w:ascii="Times New Roman CYR" w:hAnsi="Times New Roman CYR"/>
        </w:rPr>
        <w:t xml:space="preserve"> сентября 202</w:t>
      </w:r>
      <w:r>
        <w:rPr>
          <w:rFonts w:ascii="Times New Roman CYR" w:hAnsi="Times New Roman CYR"/>
        </w:rPr>
        <w:t>5</w:t>
      </w:r>
      <w:r w:rsidRPr="00722CC1">
        <w:rPr>
          <w:rFonts w:ascii="Times New Roman CYR" w:hAnsi="Times New Roman CYR"/>
        </w:rPr>
        <w:t xml:space="preserve"> года, установить  порядок использования комплекса средств автоматизации ГАС «Выборы»  территориальными избирательными комиссиями, </w:t>
      </w:r>
      <w:r w:rsidRPr="00722CC1">
        <w:rPr>
          <w:rFonts w:ascii="Times New Roman CYR" w:hAnsi="Times New Roman CYR"/>
          <w:bCs/>
        </w:rPr>
        <w:t>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</w:t>
      </w:r>
      <w:r w:rsidRPr="00722CC1">
        <w:rPr>
          <w:rFonts w:ascii="Times New Roman CYR" w:hAnsi="Times New Roman CYR"/>
        </w:rPr>
        <w:t xml:space="preserve">, порядок взаимодействия </w:t>
      </w:r>
      <w:r>
        <w:rPr>
          <w:rFonts w:ascii="Times New Roman CYR" w:hAnsi="Times New Roman CYR"/>
        </w:rPr>
        <w:t xml:space="preserve">территориальной </w:t>
      </w:r>
      <w:r w:rsidRPr="00722CC1">
        <w:rPr>
          <w:rFonts w:ascii="Times New Roman CYR" w:hAnsi="Times New Roman CYR"/>
        </w:rPr>
        <w:t xml:space="preserve">избирательной комиссии </w:t>
      </w:r>
      <w:r>
        <w:rPr>
          <w:rFonts w:ascii="Times New Roman CYR" w:hAnsi="Times New Roman CYR"/>
        </w:rPr>
        <w:t xml:space="preserve">Промышленного района </w:t>
      </w:r>
      <w:r w:rsidRPr="00722CC1">
        <w:rPr>
          <w:rFonts w:ascii="Times New Roman CYR" w:hAnsi="Times New Roman CYR"/>
        </w:rPr>
        <w:t>города Ставрополя и соответствующих территориальных избирательных комиссий при использовании комплекса средств автоматизации ГАС «Выборы».</w:t>
      </w:r>
    </w:p>
    <w:p w:rsidR="00722CC1" w:rsidRPr="00722CC1" w:rsidRDefault="00722CC1" w:rsidP="00036C20">
      <w:pPr>
        <w:pStyle w:val="afb"/>
        <w:spacing w:after="0"/>
        <w:ind w:left="0" w:firstLine="851"/>
        <w:jc w:val="both"/>
        <w:rPr>
          <w:rFonts w:ascii="Times New Roman CYR" w:hAnsi="Times New Roman CYR"/>
        </w:rPr>
      </w:pPr>
      <w:r w:rsidRPr="00722CC1">
        <w:rPr>
          <w:rFonts w:ascii="Times New Roman CYR" w:hAnsi="Times New Roman CYR"/>
        </w:rPr>
        <w:t xml:space="preserve">3. С системными администраторами территориальных избирательных комиссий Ленинского, Октябрьского и Промышленных районов города Ставрополя, </w:t>
      </w:r>
      <w:r w:rsidRPr="00722CC1">
        <w:rPr>
          <w:rFonts w:ascii="Times New Roman CYR" w:hAnsi="Times New Roman CYR"/>
          <w:bCs/>
        </w:rPr>
        <w:t>на которые возложены полномочия окружных избирательных комиссий соответствующих одномандатных избирательных округов по досрочным выборам депутатов Ставропольской городской Думы девятого созыва</w:t>
      </w:r>
      <w:r w:rsidRPr="00722CC1">
        <w:rPr>
          <w:rFonts w:ascii="Times New Roman CYR" w:hAnsi="Times New Roman CYR"/>
        </w:rPr>
        <w:t>, обеспечивающими эксплуатацию комплекса средств автоматизации ГАС «Выборы», заключить гражданско-правовые договоры.</w:t>
      </w:r>
    </w:p>
    <w:p w:rsidR="00722CC1" w:rsidRPr="00722CC1" w:rsidRDefault="00722CC1" w:rsidP="005B4F2C">
      <w:pPr>
        <w:pStyle w:val="afb"/>
        <w:spacing w:after="0"/>
        <w:ind w:left="0" w:firstLine="851"/>
        <w:jc w:val="both"/>
        <w:rPr>
          <w:rFonts w:ascii="Times New Roman CYR" w:hAnsi="Times New Roman CYR"/>
        </w:rPr>
      </w:pPr>
      <w:r w:rsidRPr="00722CC1">
        <w:rPr>
          <w:rFonts w:ascii="Times New Roman CYR" w:hAnsi="Times New Roman CYR"/>
        </w:rPr>
        <w:lastRenderedPageBreak/>
        <w:t xml:space="preserve">4. Создать группу контроля за использованием ГАС «Выборы» в количестве трех человек из числа членов </w:t>
      </w:r>
      <w:r>
        <w:rPr>
          <w:rFonts w:ascii="Times New Roman CYR" w:hAnsi="Times New Roman CYR"/>
        </w:rPr>
        <w:t xml:space="preserve">территориальной </w:t>
      </w:r>
      <w:r w:rsidRPr="00722CC1">
        <w:rPr>
          <w:rFonts w:ascii="Times New Roman CYR" w:hAnsi="Times New Roman CYR"/>
        </w:rPr>
        <w:t xml:space="preserve">избирательной комиссии </w:t>
      </w:r>
      <w:r>
        <w:rPr>
          <w:rFonts w:ascii="Times New Roman CYR" w:hAnsi="Times New Roman CYR"/>
        </w:rPr>
        <w:t xml:space="preserve">Промышленного района </w:t>
      </w:r>
      <w:r w:rsidRPr="00722CC1">
        <w:rPr>
          <w:rFonts w:ascii="Times New Roman CYR" w:hAnsi="Times New Roman CYR"/>
        </w:rPr>
        <w:t>города Ставрополя в составе:</w:t>
      </w:r>
    </w:p>
    <w:p w:rsidR="005B4F2C" w:rsidRPr="00A66FE0" w:rsidRDefault="005B4F2C" w:rsidP="005B4F2C">
      <w:pPr>
        <w:tabs>
          <w:tab w:val="left" w:pos="709"/>
          <w:tab w:val="left" w:pos="1134"/>
        </w:tabs>
        <w:suppressAutoHyphens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 CYR" w:hAnsi="Times New Roman CYR"/>
          <w:bCs/>
          <w:color w:val="000000" w:themeColor="text1"/>
        </w:rPr>
      </w:pPr>
      <w:r w:rsidRPr="00A66FE0">
        <w:rPr>
          <w:rFonts w:ascii="Times New Roman CYR" w:hAnsi="Times New Roman CYR"/>
          <w:bCs/>
          <w:color w:val="000000" w:themeColor="text1"/>
        </w:rPr>
        <w:t xml:space="preserve">Константинов Александр Николаевич, </w:t>
      </w:r>
    </w:p>
    <w:p w:rsidR="005B4F2C" w:rsidRPr="00A66FE0" w:rsidRDefault="00A66FE0" w:rsidP="005B4F2C">
      <w:pPr>
        <w:tabs>
          <w:tab w:val="left" w:pos="709"/>
          <w:tab w:val="left" w:pos="1134"/>
        </w:tabs>
        <w:suppressAutoHyphens w:val="0"/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Times New Roman CYR" w:hAnsi="Times New Roman CYR"/>
          <w:bCs/>
          <w:color w:val="000000" w:themeColor="text1"/>
        </w:rPr>
      </w:pPr>
      <w:r w:rsidRPr="00A66FE0">
        <w:rPr>
          <w:rFonts w:ascii="Times New Roman CYR" w:hAnsi="Times New Roman CYR"/>
          <w:bCs/>
          <w:color w:val="000000" w:themeColor="text1"/>
        </w:rPr>
        <w:t>Морозова Елена Сергеевна</w:t>
      </w:r>
      <w:r w:rsidR="005B4F2C" w:rsidRPr="00A66FE0">
        <w:rPr>
          <w:rFonts w:ascii="Times New Roman CYR" w:hAnsi="Times New Roman CYR"/>
          <w:bCs/>
          <w:color w:val="000000" w:themeColor="text1"/>
        </w:rPr>
        <w:t>,</w:t>
      </w:r>
    </w:p>
    <w:p w:rsidR="00722CC1" w:rsidRPr="00A66FE0" w:rsidRDefault="005B4F2C" w:rsidP="005B4F2C">
      <w:pPr>
        <w:pStyle w:val="afb"/>
        <w:spacing w:after="0"/>
        <w:ind w:left="0" w:firstLine="851"/>
        <w:jc w:val="both"/>
        <w:rPr>
          <w:rFonts w:ascii="Times New Roman CYR" w:hAnsi="Times New Roman CYR"/>
          <w:color w:val="000000" w:themeColor="text1"/>
        </w:rPr>
      </w:pPr>
      <w:r w:rsidRPr="00A66FE0">
        <w:rPr>
          <w:rFonts w:ascii="Times New Roman CYR" w:hAnsi="Times New Roman CYR"/>
          <w:bCs/>
          <w:color w:val="000000" w:themeColor="text1"/>
        </w:rPr>
        <w:t>Филиппченко Никита Вадимович.</w:t>
      </w:r>
    </w:p>
    <w:p w:rsidR="00EC5C6D" w:rsidRPr="00190B9C" w:rsidRDefault="00722CC1" w:rsidP="005B4F2C">
      <w:pPr>
        <w:pStyle w:val="afb"/>
        <w:spacing w:after="0"/>
        <w:ind w:left="0" w:firstLine="851"/>
        <w:jc w:val="both"/>
      </w:pPr>
      <w:r w:rsidRPr="00722CC1">
        <w:rPr>
          <w:rFonts w:ascii="Times New Roman CYR" w:hAnsi="Times New Roman CYR"/>
        </w:rPr>
        <w:t>5. Направить настоящее постановление в избирательную комиссию Ставропольского края.</w:t>
      </w:r>
    </w:p>
    <w:p w:rsidR="00E92A1D" w:rsidRPr="008046F8" w:rsidRDefault="00722CC1" w:rsidP="00036C20">
      <w:pPr>
        <w:widowControl w:val="0"/>
        <w:spacing w:line="216" w:lineRule="auto"/>
        <w:ind w:firstLine="851"/>
        <w:jc w:val="both"/>
        <w:rPr>
          <w:szCs w:val="28"/>
        </w:rPr>
      </w:pPr>
      <w:r>
        <w:rPr>
          <w:szCs w:val="28"/>
        </w:rPr>
        <w:t>6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812544" w:rsidRPr="00812544">
        <w:rPr>
          <w:szCs w:val="28"/>
        </w:rPr>
        <w:t>официальном</w:t>
      </w:r>
      <w:r w:rsidR="00812544">
        <w:rPr>
          <w:szCs w:val="28"/>
        </w:rPr>
        <w:t xml:space="preserve"> </w:t>
      </w:r>
      <w:bookmarkStart w:id="0" w:name="_GoBack"/>
      <w:bookmarkEnd w:id="0"/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036C2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036C2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036C20">
      <w:pPr>
        <w:widowControl w:val="0"/>
        <w:spacing w:line="240" w:lineRule="exact"/>
        <w:jc w:val="both"/>
        <w:rPr>
          <w:szCs w:val="28"/>
        </w:rPr>
      </w:pPr>
    </w:p>
    <w:p w:rsidR="00E92A1D" w:rsidRDefault="00BB7E14" w:rsidP="00036C20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 w:rsidP="00036C20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 w:rsidP="00036C20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 w:rsidP="00036C20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190B9C" w:rsidRPr="00190B9C" w:rsidRDefault="00BB7E14" w:rsidP="00036C20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36A64">
        <w:rPr>
          <w:bCs/>
        </w:rPr>
        <w:t>Н.С. Нерушева</w:t>
      </w:r>
    </w:p>
    <w:sectPr w:rsidR="00190B9C" w:rsidRPr="00190B9C" w:rsidSect="00036C20">
      <w:headerReference w:type="default" r:id="rId8"/>
      <w:pgSz w:w="11905" w:h="16838"/>
      <w:pgMar w:top="1134" w:right="567" w:bottom="1134" w:left="1985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C1" w:rsidRDefault="00722CC1">
      <w:r>
        <w:separator/>
      </w:r>
    </w:p>
  </w:endnote>
  <w:endnote w:type="continuationSeparator" w:id="0">
    <w:p w:rsidR="00722CC1" w:rsidRDefault="0072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C1" w:rsidRDefault="00722CC1">
      <w:r>
        <w:separator/>
      </w:r>
    </w:p>
  </w:footnote>
  <w:footnote w:type="continuationSeparator" w:id="0">
    <w:p w:rsidR="00722CC1" w:rsidRDefault="00722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CC1" w:rsidRPr="0090795C" w:rsidRDefault="00722CC1" w:rsidP="006471C6">
    <w:pPr>
      <w:pStyle w:val="af1"/>
      <w:jc w:val="center"/>
      <w:rPr>
        <w:lang w:val="en-US"/>
      </w:rPr>
    </w:pPr>
  </w:p>
  <w:p w:rsidR="00722CC1" w:rsidRPr="0090795C" w:rsidRDefault="00722CC1">
    <w:pPr>
      <w:pStyle w:val="af1"/>
      <w:jc w:val="center"/>
      <w:rPr>
        <w:szCs w:val="28"/>
      </w:rPr>
    </w:pPr>
    <w:r w:rsidRPr="0090795C">
      <w:rPr>
        <w:szCs w:val="28"/>
      </w:rPr>
      <w:fldChar w:fldCharType="begin"/>
    </w:r>
    <w:r w:rsidRPr="0090795C">
      <w:rPr>
        <w:szCs w:val="28"/>
      </w:rPr>
      <w:instrText xml:space="preserve"> PAGE   \* MERGEFORMAT </w:instrText>
    </w:r>
    <w:r w:rsidRPr="0090795C">
      <w:rPr>
        <w:szCs w:val="28"/>
      </w:rPr>
      <w:fldChar w:fldCharType="separate"/>
    </w:r>
    <w:r w:rsidR="00812544">
      <w:rPr>
        <w:noProof/>
        <w:szCs w:val="28"/>
      </w:rPr>
      <w:t>2</w:t>
    </w:r>
    <w:r w:rsidRPr="0090795C">
      <w:rPr>
        <w:szCs w:val="28"/>
      </w:rPr>
      <w:fldChar w:fldCharType="end"/>
    </w:r>
  </w:p>
  <w:p w:rsidR="00722CC1" w:rsidRPr="0090795C" w:rsidRDefault="00722CC1">
    <w:pPr>
      <w:pStyle w:val="af1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36C20"/>
    <w:rsid w:val="000E21FA"/>
    <w:rsid w:val="00120E65"/>
    <w:rsid w:val="00174357"/>
    <w:rsid w:val="00190B9C"/>
    <w:rsid w:val="001A259E"/>
    <w:rsid w:val="001E6732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D673A"/>
    <w:rsid w:val="003E6D64"/>
    <w:rsid w:val="003F6BA0"/>
    <w:rsid w:val="00431C7E"/>
    <w:rsid w:val="00433191"/>
    <w:rsid w:val="004F179A"/>
    <w:rsid w:val="00503150"/>
    <w:rsid w:val="00525EF4"/>
    <w:rsid w:val="005B3AA3"/>
    <w:rsid w:val="005B4F2C"/>
    <w:rsid w:val="005F46EB"/>
    <w:rsid w:val="005F73AE"/>
    <w:rsid w:val="006471C6"/>
    <w:rsid w:val="006954CA"/>
    <w:rsid w:val="006B04AD"/>
    <w:rsid w:val="00722CC1"/>
    <w:rsid w:val="007262CC"/>
    <w:rsid w:val="00736A64"/>
    <w:rsid w:val="00785D6E"/>
    <w:rsid w:val="007F0A62"/>
    <w:rsid w:val="008046F8"/>
    <w:rsid w:val="00812544"/>
    <w:rsid w:val="00895C73"/>
    <w:rsid w:val="008A4F7D"/>
    <w:rsid w:val="008C3D30"/>
    <w:rsid w:val="008F34CC"/>
    <w:rsid w:val="00924D53"/>
    <w:rsid w:val="0093450C"/>
    <w:rsid w:val="009738DD"/>
    <w:rsid w:val="009C6CB8"/>
    <w:rsid w:val="009D560E"/>
    <w:rsid w:val="009E76C3"/>
    <w:rsid w:val="00A6139D"/>
    <w:rsid w:val="00A66FE0"/>
    <w:rsid w:val="00A9160B"/>
    <w:rsid w:val="00AA0678"/>
    <w:rsid w:val="00BB7E14"/>
    <w:rsid w:val="00C4666D"/>
    <w:rsid w:val="00C622D1"/>
    <w:rsid w:val="00C6282D"/>
    <w:rsid w:val="00C741F6"/>
    <w:rsid w:val="00CA71DF"/>
    <w:rsid w:val="00CD472C"/>
    <w:rsid w:val="00CE6297"/>
    <w:rsid w:val="00D115B0"/>
    <w:rsid w:val="00D36C96"/>
    <w:rsid w:val="00D62EC0"/>
    <w:rsid w:val="00D67C91"/>
    <w:rsid w:val="00D9749F"/>
    <w:rsid w:val="00DB2A01"/>
    <w:rsid w:val="00DE7E72"/>
    <w:rsid w:val="00E158AC"/>
    <w:rsid w:val="00E258A8"/>
    <w:rsid w:val="00E347F7"/>
    <w:rsid w:val="00E80C2B"/>
    <w:rsid w:val="00E866D6"/>
    <w:rsid w:val="00E92A1D"/>
    <w:rsid w:val="00EC5C6D"/>
    <w:rsid w:val="00ED515A"/>
    <w:rsid w:val="00F31A0D"/>
    <w:rsid w:val="00F71928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e">
    <w:name w:val="page number"/>
    <w:basedOn w:val="a0"/>
    <w:rsid w:val="00190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187</cp:revision>
  <cp:lastPrinted>2025-06-03T14:10:00Z</cp:lastPrinted>
  <dcterms:created xsi:type="dcterms:W3CDTF">2023-05-18T10:01:00Z</dcterms:created>
  <dcterms:modified xsi:type="dcterms:W3CDTF">2025-07-01T09:01:00Z</dcterms:modified>
  <dc:language>ru-RU</dc:language>
  <cp:version>917504</cp:version>
</cp:coreProperties>
</file>