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19" w:rsidRPr="007F5818" w:rsidRDefault="00235E19" w:rsidP="00235E19">
      <w:pPr>
        <w:pStyle w:val="31"/>
        <w:rPr>
          <w:szCs w:val="28"/>
        </w:rPr>
      </w:pPr>
      <w:r w:rsidRPr="007F5818">
        <w:rPr>
          <w:szCs w:val="28"/>
        </w:rPr>
        <w:t>Избирательная комиссия города Ставрополя</w:t>
      </w:r>
    </w:p>
    <w:p w:rsidR="00235E19" w:rsidRPr="007F5818" w:rsidRDefault="00235E19" w:rsidP="00235E19">
      <w:pPr>
        <w:jc w:val="center"/>
        <w:rPr>
          <w:b/>
          <w:sz w:val="28"/>
          <w:szCs w:val="28"/>
        </w:rPr>
      </w:pPr>
    </w:p>
    <w:p w:rsidR="00235E19" w:rsidRPr="00D15413" w:rsidRDefault="00235E19" w:rsidP="00235E19">
      <w:pPr>
        <w:jc w:val="center"/>
        <w:rPr>
          <w:rFonts w:ascii="Times New Roman CYR" w:hAnsi="Times New Roman CYR"/>
          <w:b/>
          <w:sz w:val="40"/>
          <w:szCs w:val="40"/>
        </w:rPr>
      </w:pPr>
      <w:r>
        <w:rPr>
          <w:rFonts w:ascii="Times New Roman CYR" w:hAnsi="Times New Roman CYR"/>
          <w:b/>
          <w:sz w:val="40"/>
          <w:szCs w:val="40"/>
        </w:rPr>
        <w:t xml:space="preserve"> </w:t>
      </w:r>
      <w:r w:rsidRPr="00D15413">
        <w:rPr>
          <w:rFonts w:ascii="Times New Roman CYR" w:hAnsi="Times New Roman CYR"/>
          <w:b/>
          <w:sz w:val="40"/>
          <w:szCs w:val="40"/>
        </w:rPr>
        <w:t>ПОСТАНОВЛЕНИЕ</w:t>
      </w:r>
    </w:p>
    <w:p w:rsidR="00235E19" w:rsidRDefault="00235E19" w:rsidP="00235E19">
      <w:pPr>
        <w:jc w:val="center"/>
        <w:rPr>
          <w:rFonts w:ascii="Times New Roman CYR" w:hAnsi="Times New Roman CYR"/>
          <w:b/>
          <w:sz w:val="28"/>
          <w:szCs w:val="28"/>
        </w:rPr>
      </w:pPr>
    </w:p>
    <w:p w:rsidR="00235E19" w:rsidRPr="007F5818" w:rsidRDefault="00235E19" w:rsidP="00235E19">
      <w:pPr>
        <w:jc w:val="center"/>
        <w:rPr>
          <w:rFonts w:ascii="Times New Roman CYR" w:hAnsi="Times New Roman CYR"/>
          <w:b/>
          <w:sz w:val="28"/>
          <w:szCs w:val="28"/>
        </w:rPr>
      </w:pPr>
    </w:p>
    <w:p w:rsidR="00235E19" w:rsidRPr="00F21B4A" w:rsidRDefault="00F21B4A" w:rsidP="00235E19">
      <w:pPr>
        <w:rPr>
          <w:rFonts w:ascii="Times New Roman CYR" w:hAnsi="Times New Roman CYR"/>
          <w:b/>
          <w:sz w:val="28"/>
          <w:szCs w:val="28"/>
        </w:rPr>
      </w:pPr>
      <w:r>
        <w:rPr>
          <w:rFonts w:ascii="Times New Roman CYR" w:hAnsi="Times New Roman CYR"/>
          <w:sz w:val="28"/>
          <w:szCs w:val="28"/>
        </w:rPr>
        <w:t>24</w:t>
      </w:r>
      <w:r w:rsidR="007E7C58">
        <w:rPr>
          <w:rFonts w:ascii="Times New Roman CYR" w:hAnsi="Times New Roman CYR"/>
          <w:sz w:val="28"/>
          <w:szCs w:val="28"/>
        </w:rPr>
        <w:t xml:space="preserve"> </w:t>
      </w:r>
      <w:r w:rsidR="002C23BE">
        <w:rPr>
          <w:rFonts w:ascii="Times New Roman CYR" w:hAnsi="Times New Roman CYR"/>
          <w:sz w:val="28"/>
          <w:szCs w:val="28"/>
        </w:rPr>
        <w:t xml:space="preserve"> июля  20</w:t>
      </w:r>
      <w:r w:rsidR="002732DB" w:rsidRPr="00F27D69">
        <w:rPr>
          <w:rFonts w:ascii="Times New Roman CYR" w:hAnsi="Times New Roman CYR"/>
          <w:sz w:val="28"/>
          <w:szCs w:val="28"/>
        </w:rPr>
        <w:t>21</w:t>
      </w:r>
      <w:r w:rsidR="00235E19" w:rsidRPr="007F5818">
        <w:rPr>
          <w:rFonts w:ascii="Times New Roman CYR" w:hAnsi="Times New Roman CYR"/>
          <w:sz w:val="28"/>
          <w:szCs w:val="28"/>
        </w:rPr>
        <w:t xml:space="preserve"> года                                                                           № </w:t>
      </w:r>
      <w:r w:rsidR="00CB78AF">
        <w:rPr>
          <w:rFonts w:ascii="Times New Roman CYR" w:hAnsi="Times New Roman CYR"/>
          <w:sz w:val="28"/>
          <w:szCs w:val="28"/>
        </w:rPr>
        <w:t xml:space="preserve">  </w:t>
      </w:r>
      <w:r w:rsidR="00EC7AF4">
        <w:rPr>
          <w:rFonts w:ascii="Times New Roman CYR" w:hAnsi="Times New Roman CYR"/>
          <w:sz w:val="28"/>
          <w:szCs w:val="28"/>
        </w:rPr>
        <w:t>27/65</w:t>
      </w:r>
      <w:r w:rsidR="00CB78AF">
        <w:rPr>
          <w:rFonts w:ascii="Times New Roman CYR" w:hAnsi="Times New Roman CYR"/>
          <w:sz w:val="28"/>
          <w:szCs w:val="28"/>
        </w:rPr>
        <w:t xml:space="preserve"> </w:t>
      </w:r>
    </w:p>
    <w:p w:rsidR="00235E19" w:rsidRPr="0044209B" w:rsidRDefault="00235E19" w:rsidP="0044209B">
      <w:pPr>
        <w:jc w:val="center"/>
        <w:rPr>
          <w:rFonts w:ascii="Times New Roman CYR" w:hAnsi="Times New Roman CYR"/>
          <w:sz w:val="28"/>
          <w:szCs w:val="28"/>
          <w:vertAlign w:val="superscript"/>
        </w:rPr>
      </w:pPr>
      <w:r w:rsidRPr="007F5818">
        <w:rPr>
          <w:rFonts w:ascii="Times New Roman CYR" w:hAnsi="Times New Roman CYR"/>
          <w:sz w:val="28"/>
          <w:szCs w:val="28"/>
          <w:vertAlign w:val="superscript"/>
        </w:rPr>
        <w:t>г.</w:t>
      </w:r>
      <w:r>
        <w:rPr>
          <w:rFonts w:ascii="Times New Roman CYR" w:hAnsi="Times New Roman CYR"/>
          <w:sz w:val="28"/>
          <w:szCs w:val="28"/>
          <w:vertAlign w:val="superscript"/>
        </w:rPr>
        <w:t xml:space="preserve"> </w:t>
      </w:r>
      <w:r w:rsidRPr="007F5818">
        <w:rPr>
          <w:rFonts w:ascii="Times New Roman CYR" w:hAnsi="Times New Roman CYR"/>
          <w:sz w:val="28"/>
          <w:szCs w:val="28"/>
          <w:vertAlign w:val="superscript"/>
        </w:rPr>
        <w:t>Ставрополь</w:t>
      </w:r>
    </w:p>
    <w:p w:rsidR="0066446B" w:rsidRPr="0066446B" w:rsidRDefault="0066446B" w:rsidP="00235E19">
      <w:pPr>
        <w:ind w:right="4082"/>
        <w:rPr>
          <w:sz w:val="28"/>
        </w:rPr>
      </w:pPr>
    </w:p>
    <w:p w:rsidR="00235E19" w:rsidRPr="002F5241" w:rsidRDefault="00235E19" w:rsidP="00B34BB8">
      <w:pPr>
        <w:pStyle w:val="a6"/>
        <w:spacing w:line="240" w:lineRule="exact"/>
        <w:jc w:val="center"/>
        <w:rPr>
          <w:b/>
          <w:color w:val="FF0000"/>
          <w:sz w:val="28"/>
          <w:szCs w:val="28"/>
        </w:rPr>
      </w:pPr>
      <w:r w:rsidRPr="0066446B">
        <w:rPr>
          <w:sz w:val="28"/>
          <w:szCs w:val="28"/>
        </w:rPr>
        <w:t>О</w:t>
      </w:r>
      <w:r w:rsidR="00CC571D">
        <w:rPr>
          <w:sz w:val="28"/>
          <w:szCs w:val="28"/>
        </w:rPr>
        <w:t>б отказе в</w:t>
      </w:r>
      <w:r w:rsidR="00F603A5">
        <w:rPr>
          <w:sz w:val="28"/>
          <w:szCs w:val="28"/>
        </w:rPr>
        <w:t xml:space="preserve"> </w:t>
      </w:r>
      <w:proofErr w:type="gramStart"/>
      <w:r w:rsidR="002511AB" w:rsidRPr="0066446B">
        <w:rPr>
          <w:sz w:val="28"/>
          <w:szCs w:val="28"/>
        </w:rPr>
        <w:t>заверении</w:t>
      </w:r>
      <w:r w:rsidR="00642061" w:rsidRPr="0066446B">
        <w:rPr>
          <w:sz w:val="28"/>
          <w:szCs w:val="28"/>
        </w:rPr>
        <w:t xml:space="preserve"> </w:t>
      </w:r>
      <w:r w:rsidRPr="0066446B">
        <w:rPr>
          <w:sz w:val="28"/>
          <w:szCs w:val="28"/>
        </w:rPr>
        <w:t>списк</w:t>
      </w:r>
      <w:r w:rsidR="00642061" w:rsidRPr="0066446B">
        <w:rPr>
          <w:sz w:val="28"/>
          <w:szCs w:val="28"/>
        </w:rPr>
        <w:t>а</w:t>
      </w:r>
      <w:proofErr w:type="gramEnd"/>
      <w:r w:rsidRPr="0066446B">
        <w:rPr>
          <w:sz w:val="28"/>
          <w:szCs w:val="28"/>
        </w:rPr>
        <w:t xml:space="preserve"> кандидатов в депутаты Ставропольской городской Думы </w:t>
      </w:r>
      <w:r w:rsidR="00CC571D">
        <w:rPr>
          <w:sz w:val="28"/>
          <w:szCs w:val="28"/>
        </w:rPr>
        <w:t>вос</w:t>
      </w:r>
      <w:r w:rsidR="002C23BE">
        <w:rPr>
          <w:sz w:val="28"/>
          <w:szCs w:val="28"/>
        </w:rPr>
        <w:t>ьмого созыва</w:t>
      </w:r>
      <w:r w:rsidRPr="0066446B">
        <w:rPr>
          <w:sz w:val="28"/>
          <w:szCs w:val="28"/>
        </w:rPr>
        <w:t>, выдвинут</w:t>
      </w:r>
      <w:r w:rsidR="002511AB" w:rsidRPr="0066446B">
        <w:rPr>
          <w:sz w:val="28"/>
          <w:szCs w:val="28"/>
        </w:rPr>
        <w:t>ого</w:t>
      </w:r>
      <w:r w:rsidR="0066446B" w:rsidRPr="0066446B">
        <w:rPr>
          <w:bCs/>
          <w:sz w:val="28"/>
        </w:rPr>
        <w:t xml:space="preserve"> избирательным объединением </w:t>
      </w:r>
      <w:r w:rsidR="00CC571D">
        <w:rPr>
          <w:bCs/>
          <w:sz w:val="28"/>
        </w:rPr>
        <w:t>–</w:t>
      </w:r>
      <w:r w:rsidRPr="0066446B">
        <w:rPr>
          <w:sz w:val="28"/>
          <w:szCs w:val="28"/>
        </w:rPr>
        <w:t xml:space="preserve"> </w:t>
      </w:r>
      <w:r w:rsidR="00CC571D">
        <w:rPr>
          <w:sz w:val="28"/>
          <w:szCs w:val="28"/>
        </w:rPr>
        <w:t xml:space="preserve">Региональное </w:t>
      </w:r>
      <w:r w:rsidR="00E93326">
        <w:rPr>
          <w:sz w:val="28"/>
          <w:szCs w:val="28"/>
        </w:rPr>
        <w:t>отделение</w:t>
      </w:r>
      <w:r w:rsidR="00CC571D">
        <w:rPr>
          <w:sz w:val="28"/>
          <w:szCs w:val="28"/>
        </w:rPr>
        <w:t xml:space="preserve"> в Ставропольском</w:t>
      </w:r>
      <w:r w:rsidR="00B34BB8" w:rsidRPr="00B34BB8">
        <w:rPr>
          <w:sz w:val="28"/>
          <w:szCs w:val="28"/>
        </w:rPr>
        <w:t xml:space="preserve"> </w:t>
      </w:r>
      <w:r w:rsidR="00CC571D">
        <w:rPr>
          <w:sz w:val="28"/>
          <w:szCs w:val="28"/>
        </w:rPr>
        <w:t xml:space="preserve">крае </w:t>
      </w:r>
      <w:r w:rsidR="0069008F">
        <w:rPr>
          <w:sz w:val="28"/>
          <w:szCs w:val="28"/>
        </w:rPr>
        <w:t>П</w:t>
      </w:r>
      <w:r w:rsidR="00CC571D">
        <w:rPr>
          <w:sz w:val="28"/>
          <w:szCs w:val="28"/>
        </w:rPr>
        <w:t xml:space="preserve">олитической партии </w:t>
      </w:r>
      <w:r w:rsidR="00CC571D">
        <w:rPr>
          <w:b/>
          <w:sz w:val="28"/>
          <w:szCs w:val="28"/>
        </w:rPr>
        <w:t>«НОВЫЕ ЛЮДИ»</w:t>
      </w:r>
    </w:p>
    <w:p w:rsidR="00235E19" w:rsidRPr="00235E19" w:rsidRDefault="00235E19" w:rsidP="00235E19">
      <w:pPr>
        <w:widowControl/>
        <w:spacing w:line="240" w:lineRule="exact"/>
        <w:ind w:left="1044" w:right="3827"/>
        <w:jc w:val="both"/>
        <w:rPr>
          <w:color w:val="FF0000"/>
          <w:sz w:val="28"/>
          <w:szCs w:val="28"/>
        </w:rPr>
      </w:pPr>
    </w:p>
    <w:p w:rsidR="006B234A" w:rsidRDefault="00825FCF" w:rsidP="00301625">
      <w:pPr>
        <w:widowControl/>
        <w:overflowPunct/>
        <w:ind w:firstLine="708"/>
        <w:jc w:val="both"/>
        <w:textAlignment w:val="auto"/>
        <w:rPr>
          <w:sz w:val="28"/>
          <w:szCs w:val="28"/>
        </w:rPr>
      </w:pPr>
      <w:bookmarkStart w:id="0" w:name="e0_6_"/>
      <w:proofErr w:type="gramStart"/>
      <w:r>
        <w:rPr>
          <w:color w:val="000000"/>
          <w:sz w:val="28"/>
          <w:szCs w:val="28"/>
          <w:shd w:val="clear" w:color="auto" w:fill="FFFFFF"/>
        </w:rPr>
        <w:t xml:space="preserve">На основании </w:t>
      </w:r>
      <w:r w:rsidR="00301625" w:rsidRPr="00301625">
        <w:rPr>
          <w:color w:val="000000"/>
          <w:sz w:val="28"/>
          <w:szCs w:val="28"/>
          <w:shd w:val="clear" w:color="auto" w:fill="FFFFFF"/>
        </w:rPr>
        <w:t>пункт</w:t>
      </w:r>
      <w:r>
        <w:rPr>
          <w:color w:val="000000"/>
          <w:sz w:val="28"/>
          <w:szCs w:val="28"/>
          <w:shd w:val="clear" w:color="auto" w:fill="FFFFFF"/>
        </w:rPr>
        <w:t>а</w:t>
      </w:r>
      <w:r w:rsidR="002706EB" w:rsidRPr="00301625">
        <w:rPr>
          <w:color w:val="000000"/>
          <w:sz w:val="28"/>
          <w:szCs w:val="28"/>
          <w:shd w:val="clear" w:color="auto" w:fill="FFFFFF"/>
        </w:rPr>
        <w:t xml:space="preserve"> </w:t>
      </w:r>
      <w:r w:rsidR="00301625" w:rsidRPr="00301625">
        <w:rPr>
          <w:color w:val="000000"/>
          <w:sz w:val="28"/>
          <w:szCs w:val="28"/>
          <w:shd w:val="clear" w:color="auto" w:fill="FFFFFF"/>
        </w:rPr>
        <w:t xml:space="preserve">14 статьи 35 </w:t>
      </w:r>
      <w:r w:rsidR="00301625" w:rsidRPr="00301625">
        <w:rPr>
          <w:sz w:val="28"/>
          <w:szCs w:val="28"/>
        </w:rPr>
        <w:t xml:space="preserve">Федерального закона «Об основных гарантиях избирательных прав и права на участие в референдуме граждан Российской Федерации» (далее – Федеральный закон) </w:t>
      </w:r>
      <w:r>
        <w:rPr>
          <w:sz w:val="28"/>
          <w:szCs w:val="28"/>
        </w:rPr>
        <w:t xml:space="preserve"> и в </w:t>
      </w:r>
      <w:r w:rsidR="00301625">
        <w:rPr>
          <w:sz w:val="28"/>
          <w:szCs w:val="28"/>
        </w:rPr>
        <w:t xml:space="preserve">соответствии со статьей 21 Закона Ставропольского края </w:t>
      </w:r>
      <w:r w:rsidR="00301625" w:rsidRPr="00D872F9">
        <w:rPr>
          <w:sz w:val="28"/>
          <w:szCs w:val="28"/>
        </w:rPr>
        <w:t>от 12</w:t>
      </w:r>
      <w:r w:rsidR="00301625">
        <w:rPr>
          <w:sz w:val="28"/>
          <w:szCs w:val="28"/>
        </w:rPr>
        <w:t xml:space="preserve"> мая </w:t>
      </w:r>
      <w:r w:rsidR="00301625" w:rsidRPr="00D872F9">
        <w:rPr>
          <w:sz w:val="28"/>
          <w:szCs w:val="28"/>
        </w:rPr>
        <w:t>2017</w:t>
      </w:r>
      <w:r w:rsidR="00301625">
        <w:rPr>
          <w:sz w:val="28"/>
          <w:szCs w:val="28"/>
        </w:rPr>
        <w:t xml:space="preserve"> г. №</w:t>
      </w:r>
      <w:r w:rsidR="00301625" w:rsidRPr="00D872F9">
        <w:rPr>
          <w:sz w:val="28"/>
          <w:szCs w:val="28"/>
        </w:rPr>
        <w:t xml:space="preserve"> 50-кз </w:t>
      </w:r>
      <w:r w:rsidR="00301625">
        <w:rPr>
          <w:sz w:val="28"/>
          <w:szCs w:val="28"/>
        </w:rPr>
        <w:t>«</w:t>
      </w:r>
      <w:r w:rsidR="00301625" w:rsidRPr="00D872F9">
        <w:rPr>
          <w:sz w:val="28"/>
          <w:szCs w:val="28"/>
        </w:rPr>
        <w:t>О выборах в органы местного самоуправления муниципальных о</w:t>
      </w:r>
      <w:r w:rsidR="00301625">
        <w:rPr>
          <w:sz w:val="28"/>
          <w:szCs w:val="28"/>
        </w:rPr>
        <w:t xml:space="preserve">бразований Ставропольского края» </w:t>
      </w:r>
      <w:r w:rsidR="00BF4D54">
        <w:rPr>
          <w:sz w:val="28"/>
          <w:szCs w:val="28"/>
        </w:rPr>
        <w:t xml:space="preserve">(далее – Краевой закон) </w:t>
      </w:r>
      <w:r w:rsidR="00301625">
        <w:rPr>
          <w:sz w:val="28"/>
          <w:szCs w:val="28"/>
        </w:rPr>
        <w:t>при проведении выборов депутатов представительного органа муниципального</w:t>
      </w:r>
      <w:proofErr w:type="gramEnd"/>
      <w:r w:rsidR="00301625">
        <w:rPr>
          <w:sz w:val="28"/>
          <w:szCs w:val="28"/>
        </w:rPr>
        <w:t xml:space="preserve"> </w:t>
      </w:r>
      <w:proofErr w:type="gramStart"/>
      <w:r w:rsidR="00301625">
        <w:rPr>
          <w:sz w:val="28"/>
          <w:szCs w:val="28"/>
        </w:rPr>
        <w:t xml:space="preserve">образования, являющегося административным центром Ставропольского края, список кандидатов, выдвигаемый избирательным объединением по единому избирательному округу, должен быть разбит на </w:t>
      </w:r>
      <w:proofErr w:type="spellStart"/>
      <w:r w:rsidR="00301625">
        <w:rPr>
          <w:sz w:val="28"/>
          <w:szCs w:val="28"/>
        </w:rPr>
        <w:t>общемуниципальную</w:t>
      </w:r>
      <w:proofErr w:type="spellEnd"/>
      <w:r w:rsidR="00301625">
        <w:rPr>
          <w:sz w:val="28"/>
          <w:szCs w:val="28"/>
        </w:rPr>
        <w:t xml:space="preserve"> и территориальную части. </w:t>
      </w:r>
      <w:proofErr w:type="gramEnd"/>
    </w:p>
    <w:p w:rsidR="006B234A" w:rsidRDefault="00301625" w:rsidP="00301625">
      <w:pPr>
        <w:widowControl/>
        <w:overflowPunct/>
        <w:ind w:firstLine="708"/>
        <w:jc w:val="both"/>
        <w:textAlignment w:val="auto"/>
        <w:rPr>
          <w:sz w:val="28"/>
          <w:szCs w:val="28"/>
        </w:rPr>
      </w:pPr>
      <w:r>
        <w:rPr>
          <w:sz w:val="28"/>
          <w:szCs w:val="28"/>
        </w:rPr>
        <w:t xml:space="preserve">Территориальная часть списка кандидатов должна быть разбита на территориальные группы кандидатов и охватывать территорию муниципального образования. </w:t>
      </w:r>
    </w:p>
    <w:p w:rsidR="00301625" w:rsidRDefault="00301625" w:rsidP="00301625">
      <w:pPr>
        <w:widowControl/>
        <w:overflowPunct/>
        <w:ind w:firstLine="708"/>
        <w:jc w:val="both"/>
        <w:textAlignment w:val="auto"/>
        <w:rPr>
          <w:sz w:val="28"/>
          <w:szCs w:val="28"/>
        </w:rPr>
      </w:pPr>
      <w:r>
        <w:rPr>
          <w:sz w:val="28"/>
          <w:szCs w:val="28"/>
        </w:rPr>
        <w:t>Число территориальных гру</w:t>
      </w:r>
      <w:proofErr w:type="gramStart"/>
      <w:r>
        <w:rPr>
          <w:sz w:val="28"/>
          <w:szCs w:val="28"/>
        </w:rPr>
        <w:t>пп в сп</w:t>
      </w:r>
      <w:proofErr w:type="gramEnd"/>
      <w:r>
        <w:rPr>
          <w:sz w:val="28"/>
          <w:szCs w:val="28"/>
        </w:rPr>
        <w:t>иске кандидатов определяется избирательным объединением, выдвинувшим список кандидатов. Число территориальных гру</w:t>
      </w:r>
      <w:proofErr w:type="gramStart"/>
      <w:r>
        <w:rPr>
          <w:sz w:val="28"/>
          <w:szCs w:val="28"/>
        </w:rPr>
        <w:t>пп в сп</w:t>
      </w:r>
      <w:proofErr w:type="gramEnd"/>
      <w:r>
        <w:rPr>
          <w:sz w:val="28"/>
          <w:szCs w:val="28"/>
        </w:rPr>
        <w:t>иске кандидатов не может быть менее половины от установленного числа одномандатных избирательных округов и более установленного числа одномандатных избирательных округов.</w:t>
      </w:r>
      <w:r w:rsidR="00BF4D54">
        <w:rPr>
          <w:sz w:val="28"/>
          <w:szCs w:val="28"/>
        </w:rPr>
        <w:t xml:space="preserve"> </w:t>
      </w:r>
    </w:p>
    <w:p w:rsidR="00EF5613" w:rsidRDefault="00BF4D54" w:rsidP="00EF5613">
      <w:pPr>
        <w:widowControl/>
        <w:overflowPunct/>
        <w:ind w:firstLine="708"/>
        <w:jc w:val="both"/>
        <w:textAlignment w:val="auto"/>
        <w:rPr>
          <w:sz w:val="28"/>
          <w:szCs w:val="28"/>
        </w:rPr>
      </w:pPr>
      <w:proofErr w:type="gramStart"/>
      <w:r>
        <w:rPr>
          <w:sz w:val="28"/>
          <w:szCs w:val="28"/>
        </w:rPr>
        <w:t xml:space="preserve">В соответствии с частью 7 статьи 3 Краевого закона, статьями 15 и 30 Устава города Ставрополя, утвержденного решением Ставропольской городской Думы от </w:t>
      </w:r>
      <w:r w:rsidRPr="00BF4D54">
        <w:rPr>
          <w:sz w:val="28"/>
          <w:szCs w:val="28"/>
        </w:rPr>
        <w:t>11</w:t>
      </w:r>
      <w:r>
        <w:rPr>
          <w:sz w:val="28"/>
          <w:szCs w:val="28"/>
        </w:rPr>
        <w:t xml:space="preserve"> мая </w:t>
      </w:r>
      <w:r w:rsidRPr="00BF4D54">
        <w:rPr>
          <w:sz w:val="28"/>
          <w:szCs w:val="28"/>
        </w:rPr>
        <w:t xml:space="preserve">2016 </w:t>
      </w:r>
      <w:r>
        <w:rPr>
          <w:sz w:val="28"/>
          <w:szCs w:val="28"/>
        </w:rPr>
        <w:t xml:space="preserve">г. № </w:t>
      </w:r>
      <w:r w:rsidRPr="00BF4D54">
        <w:rPr>
          <w:sz w:val="28"/>
          <w:szCs w:val="28"/>
        </w:rPr>
        <w:t xml:space="preserve"> 847 </w:t>
      </w:r>
      <w:r>
        <w:rPr>
          <w:sz w:val="28"/>
          <w:szCs w:val="28"/>
        </w:rPr>
        <w:t>«</w:t>
      </w:r>
      <w:r w:rsidRPr="00BF4D54">
        <w:rPr>
          <w:sz w:val="28"/>
          <w:szCs w:val="28"/>
        </w:rPr>
        <w:t xml:space="preserve">Об Уставе муниципального образования города </w:t>
      </w:r>
      <w:r>
        <w:rPr>
          <w:sz w:val="28"/>
          <w:szCs w:val="28"/>
        </w:rPr>
        <w:t>Ставрополя Ставропольского края» при п</w:t>
      </w:r>
      <w:r w:rsidR="00EF5613">
        <w:rPr>
          <w:sz w:val="28"/>
          <w:szCs w:val="28"/>
        </w:rPr>
        <w:t xml:space="preserve">роведении выборов депутатов Ставропольской городской Думы применяется </w:t>
      </w:r>
      <w:r>
        <w:rPr>
          <w:sz w:val="28"/>
          <w:szCs w:val="28"/>
        </w:rPr>
        <w:t>избирательн</w:t>
      </w:r>
      <w:r w:rsidR="00EF5613">
        <w:rPr>
          <w:sz w:val="28"/>
          <w:szCs w:val="28"/>
        </w:rPr>
        <w:t>ая система, при которой</w:t>
      </w:r>
      <w:r>
        <w:rPr>
          <w:sz w:val="28"/>
          <w:szCs w:val="28"/>
        </w:rPr>
        <w:t xml:space="preserve"> выборы проводятся по одномандатным </w:t>
      </w:r>
      <w:r w:rsidR="00FE57B9">
        <w:rPr>
          <w:sz w:val="28"/>
          <w:szCs w:val="28"/>
        </w:rPr>
        <w:t xml:space="preserve">избирательным округам </w:t>
      </w:r>
      <w:r>
        <w:rPr>
          <w:sz w:val="28"/>
          <w:szCs w:val="28"/>
        </w:rPr>
        <w:t>и по единому избирательному округу, границы которого</w:t>
      </w:r>
      <w:proofErr w:type="gramEnd"/>
      <w:r>
        <w:rPr>
          <w:sz w:val="28"/>
          <w:szCs w:val="28"/>
        </w:rPr>
        <w:t xml:space="preserve"> совпадают с границами муниципального образования. </w:t>
      </w:r>
      <w:r w:rsidR="00EF5613">
        <w:rPr>
          <w:sz w:val="28"/>
          <w:szCs w:val="28"/>
        </w:rPr>
        <w:t xml:space="preserve">При этом количество одномандатных избирательных округов составляет – двадцать. </w:t>
      </w:r>
    </w:p>
    <w:p w:rsidR="00E24BE4" w:rsidRDefault="00E24BE4" w:rsidP="00E24BE4">
      <w:pPr>
        <w:widowControl/>
        <w:overflowPunct/>
        <w:ind w:firstLine="708"/>
        <w:jc w:val="both"/>
        <w:textAlignment w:val="auto"/>
        <w:rPr>
          <w:sz w:val="28"/>
          <w:szCs w:val="28"/>
        </w:rPr>
      </w:pPr>
      <w:r w:rsidRPr="00E24BE4">
        <w:rPr>
          <w:sz w:val="28"/>
          <w:szCs w:val="28"/>
        </w:rPr>
        <w:t xml:space="preserve">Согласно части 1 статьи 21 Краевого закона </w:t>
      </w:r>
      <w:r>
        <w:rPr>
          <w:sz w:val="28"/>
          <w:szCs w:val="28"/>
        </w:rPr>
        <w:t>в</w:t>
      </w:r>
      <w:r w:rsidRPr="00E24BE4">
        <w:rPr>
          <w:sz w:val="28"/>
          <w:szCs w:val="28"/>
        </w:rPr>
        <w:t xml:space="preserve"> едином избирательном округе избирательное объединение вправе выдвинуть один список кандидатов</w:t>
      </w:r>
      <w:r>
        <w:rPr>
          <w:sz w:val="28"/>
          <w:szCs w:val="28"/>
        </w:rPr>
        <w:t>.</w:t>
      </w:r>
    </w:p>
    <w:p w:rsidR="00E24BE4" w:rsidRDefault="006B234A" w:rsidP="00E24BE4">
      <w:pPr>
        <w:widowControl/>
        <w:overflowPunct/>
        <w:ind w:firstLine="708"/>
        <w:jc w:val="both"/>
        <w:textAlignment w:val="auto"/>
        <w:rPr>
          <w:sz w:val="28"/>
          <w:szCs w:val="28"/>
        </w:rPr>
      </w:pPr>
      <w:r>
        <w:rPr>
          <w:sz w:val="28"/>
          <w:szCs w:val="28"/>
        </w:rPr>
        <w:t>Частью</w:t>
      </w:r>
      <w:r w:rsidR="00E24BE4" w:rsidRPr="00E24BE4">
        <w:rPr>
          <w:sz w:val="28"/>
          <w:szCs w:val="28"/>
        </w:rPr>
        <w:t xml:space="preserve"> 4 статьи 21 Краевого закона </w:t>
      </w:r>
      <w:r>
        <w:rPr>
          <w:sz w:val="28"/>
          <w:szCs w:val="28"/>
        </w:rPr>
        <w:t xml:space="preserve">установлено, что </w:t>
      </w:r>
      <w:r w:rsidR="00E24BE4">
        <w:rPr>
          <w:sz w:val="28"/>
          <w:szCs w:val="28"/>
        </w:rPr>
        <w:t>т</w:t>
      </w:r>
      <w:r w:rsidR="00E24BE4" w:rsidRPr="00E24BE4">
        <w:rPr>
          <w:sz w:val="28"/>
          <w:szCs w:val="28"/>
        </w:rPr>
        <w:t xml:space="preserve">ерритории территориальных групп кандидатов соответствуют территориям </w:t>
      </w:r>
      <w:r w:rsidR="00E24BE4" w:rsidRPr="00E24BE4">
        <w:rPr>
          <w:sz w:val="28"/>
          <w:szCs w:val="28"/>
        </w:rPr>
        <w:lastRenderedPageBreak/>
        <w:t>одномандатных и (или) многомандатных избирательных округов и могут включать в себя территорию одного и более одномандатных и (или) многомандатных избирательных округов. При этом избирательное объединение не вправе дробить территории одномандатных и (или) многомандатных избирательных округов.</w:t>
      </w:r>
      <w:r w:rsidR="00E24BE4">
        <w:rPr>
          <w:sz w:val="28"/>
          <w:szCs w:val="28"/>
        </w:rPr>
        <w:t xml:space="preserve"> </w:t>
      </w:r>
      <w:r w:rsidR="00E24BE4" w:rsidRPr="00E24BE4">
        <w:rPr>
          <w:sz w:val="28"/>
          <w:szCs w:val="28"/>
        </w:rPr>
        <w:t>В территориальной части списка кандидатов должно быть указано, каким одномандатным и (или) многомандатным избирательным округам (с указанием номеров и (или) наименований одномандатных и (или) многомандатных избирательных округов) соответствует территориальная группа кандидатов, а также должен быть указан номер территориальной группы кандидатов.</w:t>
      </w:r>
    </w:p>
    <w:p w:rsidR="006937A3" w:rsidRPr="006937A3" w:rsidRDefault="006937A3" w:rsidP="006937A3">
      <w:pPr>
        <w:widowControl/>
        <w:overflowPunct/>
        <w:ind w:firstLine="708"/>
        <w:jc w:val="both"/>
        <w:textAlignment w:val="auto"/>
        <w:rPr>
          <w:sz w:val="28"/>
          <w:szCs w:val="28"/>
        </w:rPr>
      </w:pPr>
      <w:r w:rsidRPr="006937A3">
        <w:rPr>
          <w:sz w:val="28"/>
          <w:szCs w:val="28"/>
        </w:rPr>
        <w:t xml:space="preserve">Согласно части 1 статьи 23 Краевого закона </w:t>
      </w:r>
      <w:bookmarkStart w:id="1" w:name="P567"/>
      <w:bookmarkEnd w:id="1"/>
      <w:r w:rsidRPr="006937A3">
        <w:rPr>
          <w:sz w:val="28"/>
          <w:szCs w:val="28"/>
        </w:rPr>
        <w:t>список кандидатов представляется уполномоченным представителем избирательного объединения в избирательную комиссию муниципального образования на бумажном носителе по форме, установленной избирательной комиссией муниципального образования.</w:t>
      </w:r>
    </w:p>
    <w:p w:rsidR="00B46CBE" w:rsidRDefault="00CD0374" w:rsidP="00687CCF">
      <w:pPr>
        <w:widowControl/>
        <w:overflowPunct/>
        <w:ind w:firstLine="708"/>
        <w:jc w:val="both"/>
        <w:textAlignment w:val="auto"/>
        <w:rPr>
          <w:sz w:val="28"/>
          <w:szCs w:val="28"/>
        </w:rPr>
      </w:pPr>
      <w:proofErr w:type="gramStart"/>
      <w:r>
        <w:rPr>
          <w:sz w:val="28"/>
          <w:szCs w:val="28"/>
        </w:rPr>
        <w:t>Пунктом</w:t>
      </w:r>
      <w:r w:rsidR="00B46CBE" w:rsidRPr="00687CCF">
        <w:rPr>
          <w:sz w:val="28"/>
          <w:szCs w:val="28"/>
        </w:rPr>
        <w:t xml:space="preserve"> 2 части 6 статьи 23 Краевого закона</w:t>
      </w:r>
      <w:r w:rsidR="00687CCF" w:rsidRPr="00687CCF">
        <w:rPr>
          <w:sz w:val="28"/>
          <w:szCs w:val="28"/>
        </w:rPr>
        <w:t xml:space="preserve"> о</w:t>
      </w:r>
      <w:r w:rsidR="00B46CBE" w:rsidRPr="00687CCF">
        <w:rPr>
          <w:sz w:val="28"/>
          <w:szCs w:val="28"/>
        </w:rPr>
        <w:t>дновременно со списком кандидатов уполномоченным представителем избирательного объединения в избирательную комиссию муниципального образования представляются</w:t>
      </w:r>
      <w:r w:rsidR="00687CCF" w:rsidRPr="00687CCF">
        <w:rPr>
          <w:sz w:val="28"/>
          <w:szCs w:val="28"/>
        </w:rPr>
        <w:t xml:space="preserve"> </w:t>
      </w:r>
      <w:bookmarkStart w:id="2" w:name="P595"/>
      <w:bookmarkEnd w:id="2"/>
      <w:r w:rsidR="00687CCF" w:rsidRPr="00687CCF">
        <w:rPr>
          <w:sz w:val="28"/>
          <w:szCs w:val="28"/>
        </w:rPr>
        <w:t>р</w:t>
      </w:r>
      <w:r w:rsidR="00B46CBE" w:rsidRPr="00687CCF">
        <w:rPr>
          <w:sz w:val="28"/>
          <w:szCs w:val="28"/>
        </w:rPr>
        <w:t>ешение съезда политической партии, конференции (общего собрания) регионального отделения политической партии, общего собрания либо предусмотренного уставом политической партии иного органа структурного подразделения политической партии, решение коллегиального постоянно действующего руководящего органа политической партии, ее регионального отделения или иного структурного</w:t>
      </w:r>
      <w:proofErr w:type="gramEnd"/>
      <w:r w:rsidR="00B46CBE" w:rsidRPr="00687CCF">
        <w:rPr>
          <w:sz w:val="28"/>
          <w:szCs w:val="28"/>
        </w:rPr>
        <w:t xml:space="preserve"> подразделения о выдвижении списка кандидатов</w:t>
      </w:r>
      <w:r w:rsidR="00687CCF">
        <w:rPr>
          <w:sz w:val="28"/>
          <w:szCs w:val="28"/>
        </w:rPr>
        <w:t>.</w:t>
      </w:r>
    </w:p>
    <w:p w:rsidR="0093036D" w:rsidRDefault="0093036D" w:rsidP="0093036D">
      <w:pPr>
        <w:pStyle w:val="a6"/>
        <w:spacing w:after="0"/>
        <w:ind w:right="-1" w:firstLine="708"/>
        <w:jc w:val="both"/>
        <w:rPr>
          <w:color w:val="000000"/>
          <w:sz w:val="28"/>
          <w:szCs w:val="28"/>
          <w:shd w:val="clear" w:color="auto" w:fill="FFFFFF"/>
        </w:rPr>
      </w:pPr>
      <w:r>
        <w:rPr>
          <w:bCs/>
          <w:sz w:val="28"/>
          <w:szCs w:val="28"/>
        </w:rPr>
        <w:t xml:space="preserve">22 июля 2021 года </w:t>
      </w:r>
      <w:r>
        <w:rPr>
          <w:sz w:val="28"/>
          <w:szCs w:val="28"/>
        </w:rPr>
        <w:t>Региональное отделение в Ставропольском</w:t>
      </w:r>
      <w:r w:rsidRPr="00B34BB8">
        <w:rPr>
          <w:sz w:val="28"/>
          <w:szCs w:val="28"/>
        </w:rPr>
        <w:t xml:space="preserve"> </w:t>
      </w:r>
      <w:r>
        <w:rPr>
          <w:sz w:val="28"/>
          <w:szCs w:val="28"/>
        </w:rPr>
        <w:t xml:space="preserve">крае </w:t>
      </w:r>
      <w:r w:rsidR="0069008F">
        <w:rPr>
          <w:sz w:val="28"/>
          <w:szCs w:val="28"/>
        </w:rPr>
        <w:t>П</w:t>
      </w:r>
      <w:r>
        <w:rPr>
          <w:sz w:val="28"/>
          <w:szCs w:val="28"/>
        </w:rPr>
        <w:t xml:space="preserve">олитической партии </w:t>
      </w:r>
      <w:r>
        <w:rPr>
          <w:b/>
          <w:sz w:val="28"/>
          <w:szCs w:val="28"/>
        </w:rPr>
        <w:t>«НОВЫЕ ЛЮДИ»</w:t>
      </w:r>
      <w:r>
        <w:rPr>
          <w:bCs/>
          <w:sz w:val="28"/>
          <w:szCs w:val="28"/>
        </w:rPr>
        <w:t xml:space="preserve"> (далее – Избирательное объединение) представило в избирательную комиссию города </w:t>
      </w:r>
      <w:r w:rsidRPr="005E45AF">
        <w:rPr>
          <w:bCs/>
          <w:sz w:val="28"/>
          <w:szCs w:val="28"/>
        </w:rPr>
        <w:t>Ставрополя</w:t>
      </w:r>
      <w:r w:rsidR="007E5189">
        <w:rPr>
          <w:bCs/>
          <w:sz w:val="28"/>
          <w:szCs w:val="28"/>
        </w:rPr>
        <w:t xml:space="preserve"> (далее – Избирательная комиссия)</w:t>
      </w:r>
      <w:r w:rsidRPr="005E45AF">
        <w:rPr>
          <w:bCs/>
          <w:sz w:val="28"/>
          <w:szCs w:val="28"/>
        </w:rPr>
        <w:t xml:space="preserve"> </w:t>
      </w:r>
      <w:r w:rsidRPr="005E45AF">
        <w:rPr>
          <w:color w:val="000000"/>
          <w:sz w:val="28"/>
          <w:szCs w:val="28"/>
          <w:shd w:val="clear" w:color="auto" w:fill="FFFFFF"/>
        </w:rPr>
        <w:t xml:space="preserve">документы для </w:t>
      </w:r>
      <w:proofErr w:type="gramStart"/>
      <w:r w:rsidRPr="005E45AF">
        <w:rPr>
          <w:color w:val="000000"/>
          <w:sz w:val="28"/>
          <w:szCs w:val="28"/>
          <w:shd w:val="clear" w:color="auto" w:fill="FFFFFF"/>
        </w:rPr>
        <w:t>заверения списка</w:t>
      </w:r>
      <w:proofErr w:type="gramEnd"/>
      <w:r w:rsidRPr="005E45AF">
        <w:rPr>
          <w:color w:val="000000"/>
          <w:sz w:val="28"/>
          <w:szCs w:val="28"/>
          <w:shd w:val="clear" w:color="auto" w:fill="FFFFFF"/>
        </w:rPr>
        <w:t xml:space="preserve"> кандидатов в депутаты </w:t>
      </w:r>
      <w:r>
        <w:rPr>
          <w:color w:val="000000"/>
          <w:sz w:val="28"/>
          <w:szCs w:val="28"/>
          <w:shd w:val="clear" w:color="auto" w:fill="FFFFFF"/>
        </w:rPr>
        <w:t>Ставропольской городской Думы</w:t>
      </w:r>
      <w:r w:rsidRPr="005E45AF">
        <w:rPr>
          <w:color w:val="000000"/>
          <w:sz w:val="28"/>
          <w:szCs w:val="28"/>
          <w:shd w:val="clear" w:color="auto" w:fill="FFFFFF"/>
        </w:rPr>
        <w:t xml:space="preserve"> </w:t>
      </w:r>
      <w:r>
        <w:rPr>
          <w:color w:val="000000"/>
          <w:sz w:val="28"/>
          <w:szCs w:val="28"/>
          <w:shd w:val="clear" w:color="auto" w:fill="FFFFFF"/>
        </w:rPr>
        <w:t>вос</w:t>
      </w:r>
      <w:r w:rsidRPr="005E45AF">
        <w:rPr>
          <w:color w:val="000000"/>
          <w:sz w:val="28"/>
          <w:szCs w:val="28"/>
          <w:shd w:val="clear" w:color="auto" w:fill="FFFFFF"/>
        </w:rPr>
        <w:t>ьм</w:t>
      </w:r>
      <w:r>
        <w:rPr>
          <w:color w:val="000000"/>
          <w:sz w:val="28"/>
          <w:szCs w:val="28"/>
          <w:shd w:val="clear" w:color="auto" w:fill="FFFFFF"/>
        </w:rPr>
        <w:t xml:space="preserve">ого созыва, выдвинутого указанным </w:t>
      </w:r>
      <w:r w:rsidR="0069008F">
        <w:rPr>
          <w:color w:val="000000"/>
          <w:sz w:val="28"/>
          <w:szCs w:val="28"/>
          <w:shd w:val="clear" w:color="auto" w:fill="FFFFFF"/>
        </w:rPr>
        <w:t>И</w:t>
      </w:r>
      <w:r>
        <w:rPr>
          <w:color w:val="000000"/>
          <w:sz w:val="28"/>
          <w:szCs w:val="28"/>
          <w:shd w:val="clear" w:color="auto" w:fill="FFFFFF"/>
        </w:rPr>
        <w:t>збирательным объединением по единому избирательному округу (далее – список кандидатов)</w:t>
      </w:r>
      <w:r w:rsidRPr="005E45AF">
        <w:rPr>
          <w:color w:val="000000"/>
          <w:sz w:val="28"/>
          <w:szCs w:val="28"/>
          <w:shd w:val="clear" w:color="auto" w:fill="FFFFFF"/>
        </w:rPr>
        <w:t>.</w:t>
      </w:r>
    </w:p>
    <w:p w:rsidR="0093036D" w:rsidRDefault="00CD0374" w:rsidP="0093036D">
      <w:pPr>
        <w:widowControl/>
        <w:overflowPunct/>
        <w:ind w:firstLine="708"/>
        <w:jc w:val="both"/>
        <w:textAlignment w:val="auto"/>
        <w:rPr>
          <w:color w:val="000000"/>
          <w:sz w:val="28"/>
          <w:szCs w:val="28"/>
          <w:shd w:val="clear" w:color="auto" w:fill="FFFFFF"/>
        </w:rPr>
      </w:pPr>
      <w:r>
        <w:rPr>
          <w:color w:val="000000"/>
          <w:sz w:val="28"/>
          <w:szCs w:val="28"/>
          <w:shd w:val="clear" w:color="auto" w:fill="FFFFFF"/>
        </w:rPr>
        <w:t xml:space="preserve">Согласно выданному </w:t>
      </w:r>
      <w:r w:rsidR="0093036D">
        <w:rPr>
          <w:color w:val="000000"/>
          <w:sz w:val="28"/>
          <w:szCs w:val="28"/>
          <w:shd w:val="clear" w:color="auto" w:fill="FFFFFF"/>
        </w:rPr>
        <w:t xml:space="preserve"> </w:t>
      </w:r>
      <w:r w:rsidR="007E5189">
        <w:rPr>
          <w:color w:val="000000"/>
          <w:sz w:val="28"/>
          <w:szCs w:val="28"/>
          <w:shd w:val="clear" w:color="auto" w:fill="FFFFFF"/>
        </w:rPr>
        <w:t>И</w:t>
      </w:r>
      <w:r w:rsidR="0093036D">
        <w:rPr>
          <w:color w:val="000000"/>
          <w:sz w:val="28"/>
          <w:szCs w:val="28"/>
          <w:shd w:val="clear" w:color="auto" w:fill="FFFFFF"/>
        </w:rPr>
        <w:t>збирательной комисси</w:t>
      </w:r>
      <w:r w:rsidR="007E5189">
        <w:rPr>
          <w:color w:val="000000"/>
          <w:sz w:val="28"/>
          <w:szCs w:val="28"/>
          <w:shd w:val="clear" w:color="auto" w:fill="FFFFFF"/>
        </w:rPr>
        <w:t>ей</w:t>
      </w:r>
      <w:r w:rsidR="0093036D">
        <w:rPr>
          <w:color w:val="000000"/>
          <w:sz w:val="28"/>
          <w:szCs w:val="28"/>
          <w:shd w:val="clear" w:color="auto" w:fill="FFFFFF"/>
        </w:rPr>
        <w:t xml:space="preserve"> письменному подтверждению</w:t>
      </w:r>
      <w:r w:rsidR="00C55542">
        <w:rPr>
          <w:color w:val="000000"/>
          <w:sz w:val="28"/>
          <w:szCs w:val="28"/>
          <w:shd w:val="clear" w:color="auto" w:fill="FFFFFF"/>
        </w:rPr>
        <w:t>,</w:t>
      </w:r>
      <w:r w:rsidR="0093036D">
        <w:rPr>
          <w:color w:val="000000"/>
          <w:sz w:val="28"/>
          <w:szCs w:val="28"/>
          <w:shd w:val="clear" w:color="auto" w:fill="FFFFFF"/>
        </w:rPr>
        <w:t xml:space="preserve"> Избирательное объединение в составе документов </w:t>
      </w:r>
      <w:r w:rsidR="0093036D" w:rsidRPr="005E45AF">
        <w:rPr>
          <w:color w:val="000000"/>
          <w:sz w:val="28"/>
          <w:szCs w:val="28"/>
          <w:shd w:val="clear" w:color="auto" w:fill="FFFFFF"/>
        </w:rPr>
        <w:t xml:space="preserve">для </w:t>
      </w:r>
      <w:proofErr w:type="gramStart"/>
      <w:r w:rsidR="0093036D" w:rsidRPr="005E45AF">
        <w:rPr>
          <w:color w:val="000000"/>
          <w:sz w:val="28"/>
          <w:szCs w:val="28"/>
          <w:shd w:val="clear" w:color="auto" w:fill="FFFFFF"/>
        </w:rPr>
        <w:t>заверения</w:t>
      </w:r>
      <w:r w:rsidR="0093036D">
        <w:rPr>
          <w:color w:val="000000"/>
          <w:sz w:val="28"/>
          <w:szCs w:val="28"/>
          <w:shd w:val="clear" w:color="auto" w:fill="FFFFFF"/>
        </w:rPr>
        <w:t xml:space="preserve"> списка</w:t>
      </w:r>
      <w:proofErr w:type="gramEnd"/>
      <w:r w:rsidR="0093036D">
        <w:rPr>
          <w:color w:val="000000"/>
          <w:sz w:val="28"/>
          <w:szCs w:val="28"/>
          <w:shd w:val="clear" w:color="auto" w:fill="FFFFFF"/>
        </w:rPr>
        <w:t xml:space="preserve"> кандидатов, в частности, представило:</w:t>
      </w:r>
    </w:p>
    <w:p w:rsidR="0093036D" w:rsidRDefault="0093036D" w:rsidP="0093036D">
      <w:pPr>
        <w:widowControl/>
        <w:overflowPunct/>
        <w:ind w:firstLine="708"/>
        <w:jc w:val="both"/>
        <w:textAlignment w:val="auto"/>
        <w:rPr>
          <w:color w:val="000000"/>
          <w:sz w:val="28"/>
          <w:szCs w:val="28"/>
          <w:shd w:val="clear" w:color="auto" w:fill="FFFFFF"/>
        </w:rPr>
      </w:pPr>
      <w:r>
        <w:rPr>
          <w:color w:val="000000"/>
          <w:sz w:val="28"/>
          <w:szCs w:val="28"/>
          <w:shd w:val="clear" w:color="auto" w:fill="FFFFFF"/>
        </w:rPr>
        <w:t>Список кандидатов в депутаты Ставропольской городской Думы восьмого созыва, выдвинутый избирательным объединением Регионального отделения в Ставропольском крае Политической партии «</w:t>
      </w:r>
      <w:r w:rsidRPr="0069008F">
        <w:rPr>
          <w:b/>
          <w:color w:val="000000"/>
          <w:sz w:val="28"/>
          <w:szCs w:val="28"/>
          <w:shd w:val="clear" w:color="auto" w:fill="FFFFFF"/>
        </w:rPr>
        <w:t>НОВЫЕ ЛЮДИ</w:t>
      </w:r>
      <w:r>
        <w:rPr>
          <w:color w:val="000000"/>
          <w:sz w:val="28"/>
          <w:szCs w:val="28"/>
          <w:shd w:val="clear" w:color="auto" w:fill="FFFFFF"/>
        </w:rPr>
        <w:t>» по единому избирательному округу, подписанный Секретарём Совета Регионального отделения в Ставропольском крае Политической партии «</w:t>
      </w:r>
      <w:r w:rsidRPr="0069008F">
        <w:rPr>
          <w:b/>
          <w:color w:val="000000"/>
          <w:sz w:val="28"/>
          <w:szCs w:val="28"/>
          <w:shd w:val="clear" w:color="auto" w:fill="FFFFFF"/>
        </w:rPr>
        <w:t>НОВЫЕ ЛЮДИ</w:t>
      </w:r>
      <w:r>
        <w:rPr>
          <w:color w:val="000000"/>
          <w:sz w:val="28"/>
          <w:szCs w:val="28"/>
          <w:shd w:val="clear" w:color="auto" w:fill="FFFFFF"/>
        </w:rPr>
        <w:t>» Исуповым И.С. и заверенный оттиском печати Избирательного объединения, на трёх листах;</w:t>
      </w:r>
    </w:p>
    <w:p w:rsidR="0093036D" w:rsidRDefault="0093036D" w:rsidP="0093036D">
      <w:pPr>
        <w:widowControl/>
        <w:overflowPunct/>
        <w:ind w:firstLine="708"/>
        <w:jc w:val="both"/>
        <w:textAlignment w:val="auto"/>
        <w:rPr>
          <w:color w:val="000000"/>
          <w:sz w:val="28"/>
          <w:szCs w:val="28"/>
          <w:shd w:val="clear" w:color="auto" w:fill="FFFFFF"/>
        </w:rPr>
      </w:pPr>
      <w:r>
        <w:rPr>
          <w:color w:val="000000"/>
          <w:sz w:val="28"/>
          <w:szCs w:val="28"/>
          <w:shd w:val="clear" w:color="auto" w:fill="FFFFFF"/>
        </w:rPr>
        <w:t>Выписку из протокола третьего этапа Внеочередного Общего собрания Регионального отделения в Ставропольском крае Политической партии «</w:t>
      </w:r>
      <w:r w:rsidRPr="0069008F">
        <w:rPr>
          <w:b/>
          <w:color w:val="000000"/>
          <w:sz w:val="28"/>
          <w:szCs w:val="28"/>
          <w:shd w:val="clear" w:color="auto" w:fill="FFFFFF"/>
        </w:rPr>
        <w:t>НОВЫЕ ЛЮДИ</w:t>
      </w:r>
      <w:r>
        <w:rPr>
          <w:color w:val="000000"/>
          <w:sz w:val="28"/>
          <w:szCs w:val="28"/>
          <w:shd w:val="clear" w:color="auto" w:fill="FFFFFF"/>
        </w:rPr>
        <w:t xml:space="preserve">» по выдвижению кандидатов в депутаты: </w:t>
      </w:r>
      <w:proofErr w:type="gramStart"/>
      <w:r>
        <w:rPr>
          <w:color w:val="000000"/>
          <w:sz w:val="28"/>
          <w:szCs w:val="28"/>
          <w:shd w:val="clear" w:color="auto" w:fill="FFFFFF"/>
        </w:rPr>
        <w:t xml:space="preserve">Думы </w:t>
      </w:r>
      <w:r>
        <w:rPr>
          <w:color w:val="000000"/>
          <w:sz w:val="28"/>
          <w:szCs w:val="28"/>
          <w:shd w:val="clear" w:color="auto" w:fill="FFFFFF"/>
        </w:rPr>
        <w:lastRenderedPageBreak/>
        <w:t>Ставропольского края седьмого созыва, Ставропольской городской Думы восьмого созыва, Думы города-курорта Кисловодска Ставропольского края шестого созыва, Думы города Невинномысска Ставропольского края шестого созыва от 22 июля 2021 года, подписанную Секретарём Совета Регионального отделения в Ставропольском крае Политической партии «</w:t>
      </w:r>
      <w:r w:rsidRPr="0069008F">
        <w:rPr>
          <w:b/>
          <w:color w:val="000000"/>
          <w:sz w:val="28"/>
          <w:szCs w:val="28"/>
          <w:shd w:val="clear" w:color="auto" w:fill="FFFFFF"/>
        </w:rPr>
        <w:t>НОВЫЕ ЛЮДИ</w:t>
      </w:r>
      <w:r>
        <w:rPr>
          <w:color w:val="000000"/>
          <w:sz w:val="28"/>
          <w:szCs w:val="28"/>
          <w:shd w:val="clear" w:color="auto" w:fill="FFFFFF"/>
        </w:rPr>
        <w:t>» Исуповым И.С. и заверенную оттиском печати Избирательного объединения,</w:t>
      </w:r>
      <w:r w:rsidRPr="00950966">
        <w:rPr>
          <w:color w:val="000000"/>
          <w:sz w:val="28"/>
          <w:szCs w:val="28"/>
          <w:shd w:val="clear" w:color="auto" w:fill="FFFFFF"/>
        </w:rPr>
        <w:t xml:space="preserve"> </w:t>
      </w:r>
      <w:r>
        <w:rPr>
          <w:color w:val="000000"/>
          <w:sz w:val="28"/>
          <w:szCs w:val="28"/>
          <w:shd w:val="clear" w:color="auto" w:fill="FFFFFF"/>
        </w:rPr>
        <w:t>на четырёх листах.</w:t>
      </w:r>
      <w:proofErr w:type="gramEnd"/>
      <w:r>
        <w:rPr>
          <w:color w:val="000000"/>
          <w:sz w:val="28"/>
          <w:szCs w:val="28"/>
          <w:shd w:val="clear" w:color="auto" w:fill="FFFFFF"/>
        </w:rPr>
        <w:t xml:space="preserve"> Выписка содержит решение о списке кандидатов, выдвинутом Региональным отделением.</w:t>
      </w:r>
    </w:p>
    <w:p w:rsidR="00687CCF" w:rsidRDefault="0093036D" w:rsidP="00687CCF">
      <w:pPr>
        <w:widowControl/>
        <w:overflowPunct/>
        <w:ind w:firstLine="708"/>
        <w:jc w:val="both"/>
        <w:textAlignment w:val="auto"/>
        <w:rPr>
          <w:color w:val="000000"/>
          <w:sz w:val="28"/>
          <w:szCs w:val="28"/>
          <w:shd w:val="clear" w:color="auto" w:fill="FFFFFF"/>
        </w:rPr>
      </w:pPr>
      <w:r>
        <w:rPr>
          <w:sz w:val="28"/>
          <w:szCs w:val="28"/>
        </w:rPr>
        <w:t xml:space="preserve">Представленный </w:t>
      </w:r>
      <w:r>
        <w:rPr>
          <w:color w:val="000000"/>
          <w:sz w:val="28"/>
          <w:szCs w:val="28"/>
          <w:shd w:val="clear" w:color="auto" w:fill="FFFFFF"/>
        </w:rPr>
        <w:t>список кандидатов, по своему содержанию не соответствует требованиям, установленным статьёй 21 Краевого закона.</w:t>
      </w:r>
    </w:p>
    <w:p w:rsidR="0093036D" w:rsidRDefault="0093036D" w:rsidP="00541F8C">
      <w:pPr>
        <w:widowControl/>
        <w:overflowPunct/>
        <w:ind w:firstLine="708"/>
        <w:jc w:val="both"/>
        <w:textAlignment w:val="auto"/>
        <w:rPr>
          <w:color w:val="000000"/>
          <w:sz w:val="28"/>
          <w:szCs w:val="28"/>
          <w:shd w:val="clear" w:color="auto" w:fill="FFFFFF"/>
        </w:rPr>
      </w:pPr>
      <w:r>
        <w:rPr>
          <w:color w:val="000000"/>
          <w:sz w:val="28"/>
          <w:szCs w:val="28"/>
          <w:shd w:val="clear" w:color="auto" w:fill="FFFFFF"/>
        </w:rPr>
        <w:t xml:space="preserve">Так, территориальная группа № 4, </w:t>
      </w:r>
      <w:r w:rsidR="00541F8C">
        <w:rPr>
          <w:color w:val="000000"/>
          <w:sz w:val="28"/>
          <w:szCs w:val="28"/>
          <w:shd w:val="clear" w:color="auto" w:fill="FFFFFF"/>
        </w:rPr>
        <w:t>согласно сведениям из списка кандидатов, с</w:t>
      </w:r>
      <w:r>
        <w:rPr>
          <w:color w:val="000000"/>
          <w:sz w:val="28"/>
          <w:szCs w:val="28"/>
          <w:shd w:val="clear" w:color="auto" w:fill="FFFFFF"/>
        </w:rPr>
        <w:t xml:space="preserve">остоящая из кандидата </w:t>
      </w:r>
      <w:proofErr w:type="spellStart"/>
      <w:r>
        <w:rPr>
          <w:color w:val="000000"/>
          <w:sz w:val="28"/>
          <w:szCs w:val="28"/>
          <w:shd w:val="clear" w:color="auto" w:fill="FFFFFF"/>
        </w:rPr>
        <w:t>Жердева</w:t>
      </w:r>
      <w:proofErr w:type="spellEnd"/>
      <w:r>
        <w:rPr>
          <w:color w:val="000000"/>
          <w:sz w:val="28"/>
          <w:szCs w:val="28"/>
          <w:shd w:val="clear" w:color="auto" w:fill="FFFFFF"/>
        </w:rPr>
        <w:t xml:space="preserve"> Виталия Юрьевича, соответствует одномандатным избирательным округам № 18 и № 17.</w:t>
      </w:r>
    </w:p>
    <w:p w:rsidR="00687CCF" w:rsidRDefault="0093036D" w:rsidP="00687CCF">
      <w:pPr>
        <w:widowControl/>
        <w:overflowPunct/>
        <w:ind w:firstLine="708"/>
        <w:jc w:val="both"/>
        <w:textAlignment w:val="auto"/>
        <w:rPr>
          <w:color w:val="000000"/>
          <w:sz w:val="28"/>
          <w:szCs w:val="28"/>
          <w:shd w:val="clear" w:color="auto" w:fill="FFFFFF"/>
        </w:rPr>
      </w:pPr>
      <w:r>
        <w:rPr>
          <w:color w:val="000000"/>
          <w:sz w:val="28"/>
          <w:szCs w:val="28"/>
          <w:shd w:val="clear" w:color="auto" w:fill="FFFFFF"/>
        </w:rPr>
        <w:t xml:space="preserve">Вместе с тем, территориальная группа № 5, </w:t>
      </w:r>
      <w:r w:rsidR="00541F8C">
        <w:rPr>
          <w:color w:val="000000"/>
          <w:sz w:val="28"/>
          <w:szCs w:val="28"/>
          <w:shd w:val="clear" w:color="auto" w:fill="FFFFFF"/>
        </w:rPr>
        <w:t xml:space="preserve">согласно сведениям из списка кандидатов, </w:t>
      </w:r>
      <w:r>
        <w:rPr>
          <w:color w:val="000000"/>
          <w:sz w:val="28"/>
          <w:szCs w:val="28"/>
          <w:shd w:val="clear" w:color="auto" w:fill="FFFFFF"/>
        </w:rPr>
        <w:t>состоящая из кандидата Мельникова Максима Александровича, также соответствует одномандатным избирательным округам № 18 и № 17.</w:t>
      </w:r>
    </w:p>
    <w:p w:rsidR="00223CE0" w:rsidRDefault="00223CE0" w:rsidP="00223CE0">
      <w:pPr>
        <w:widowControl/>
        <w:overflowPunct/>
        <w:ind w:firstLine="708"/>
        <w:jc w:val="both"/>
        <w:textAlignment w:val="auto"/>
        <w:rPr>
          <w:color w:val="000000"/>
          <w:sz w:val="28"/>
          <w:szCs w:val="28"/>
          <w:shd w:val="clear" w:color="auto" w:fill="FFFFFF"/>
        </w:rPr>
      </w:pPr>
      <w:r>
        <w:rPr>
          <w:color w:val="000000"/>
          <w:sz w:val="28"/>
          <w:szCs w:val="28"/>
          <w:shd w:val="clear" w:color="auto" w:fill="FFFFFF"/>
        </w:rPr>
        <w:t xml:space="preserve">Кроме того, территориальная группа № 6, </w:t>
      </w:r>
      <w:r w:rsidR="00541F8C">
        <w:rPr>
          <w:color w:val="000000"/>
          <w:sz w:val="28"/>
          <w:szCs w:val="28"/>
          <w:shd w:val="clear" w:color="auto" w:fill="FFFFFF"/>
        </w:rPr>
        <w:t xml:space="preserve">согласно сведениям из списка кандидатов, </w:t>
      </w:r>
      <w:r>
        <w:rPr>
          <w:color w:val="000000"/>
          <w:sz w:val="28"/>
          <w:szCs w:val="28"/>
          <w:shd w:val="clear" w:color="auto" w:fill="FFFFFF"/>
        </w:rPr>
        <w:t>состоящая из кандидата Полевой Лауры Сергеевны, также соответствует одномандатным избирательным округам № 18 и № 17.</w:t>
      </w:r>
    </w:p>
    <w:p w:rsidR="00223CE0" w:rsidRDefault="00223CE0" w:rsidP="00687CCF">
      <w:pPr>
        <w:widowControl/>
        <w:overflowPunct/>
        <w:ind w:firstLine="708"/>
        <w:jc w:val="both"/>
        <w:textAlignment w:val="auto"/>
        <w:rPr>
          <w:color w:val="000000"/>
          <w:sz w:val="28"/>
          <w:szCs w:val="28"/>
          <w:shd w:val="clear" w:color="auto" w:fill="FFFFFF"/>
        </w:rPr>
      </w:pPr>
      <w:r>
        <w:rPr>
          <w:sz w:val="28"/>
          <w:szCs w:val="28"/>
        </w:rPr>
        <w:t>Таким образом</w:t>
      </w:r>
      <w:r w:rsidR="006A77DB">
        <w:rPr>
          <w:sz w:val="28"/>
          <w:szCs w:val="28"/>
        </w:rPr>
        <w:t>,</w:t>
      </w:r>
      <w:r>
        <w:rPr>
          <w:sz w:val="28"/>
          <w:szCs w:val="28"/>
        </w:rPr>
        <w:t xml:space="preserve"> территориальная часть </w:t>
      </w:r>
      <w:r>
        <w:rPr>
          <w:color w:val="000000"/>
          <w:sz w:val="28"/>
          <w:szCs w:val="28"/>
          <w:shd w:val="clear" w:color="auto" w:fill="FFFFFF"/>
        </w:rPr>
        <w:t xml:space="preserve">списка кандидатов, выдвинутого Региональным отделением не охватывает территорию муниципального образования, поскольку одномандатным избирательным округам № 4, 5, 19, 20 не соответствует </w:t>
      </w:r>
      <w:r w:rsidR="006A77DB">
        <w:rPr>
          <w:color w:val="000000"/>
          <w:sz w:val="28"/>
          <w:szCs w:val="28"/>
          <w:shd w:val="clear" w:color="auto" w:fill="FFFFFF"/>
        </w:rPr>
        <w:t>ни одна территориальная группа</w:t>
      </w:r>
      <w:r w:rsidR="006A77DB" w:rsidRPr="00FB3C0E">
        <w:rPr>
          <w:color w:val="000000"/>
          <w:sz w:val="28"/>
          <w:szCs w:val="28"/>
          <w:shd w:val="clear" w:color="auto" w:fill="FFFFFF"/>
        </w:rPr>
        <w:t>, а также, фактически, ввиду допущенных нарушений, число территориальных гру</w:t>
      </w:r>
      <w:proofErr w:type="gramStart"/>
      <w:r w:rsidR="006A77DB" w:rsidRPr="00FB3C0E">
        <w:rPr>
          <w:color w:val="000000"/>
          <w:sz w:val="28"/>
          <w:szCs w:val="28"/>
          <w:shd w:val="clear" w:color="auto" w:fill="FFFFFF"/>
        </w:rPr>
        <w:t>пп в сп</w:t>
      </w:r>
      <w:proofErr w:type="gramEnd"/>
      <w:r w:rsidR="006A77DB" w:rsidRPr="00FB3C0E">
        <w:rPr>
          <w:color w:val="000000"/>
          <w:sz w:val="28"/>
          <w:szCs w:val="28"/>
          <w:shd w:val="clear" w:color="auto" w:fill="FFFFFF"/>
        </w:rPr>
        <w:t>иске кандидатов менее половины от установленного числа одномандатных избирательных округов.</w:t>
      </w:r>
    </w:p>
    <w:p w:rsidR="00476ED3" w:rsidRDefault="006A77DB" w:rsidP="00476ED3">
      <w:pPr>
        <w:widowControl/>
        <w:overflowPunct/>
        <w:ind w:firstLine="708"/>
        <w:jc w:val="both"/>
        <w:textAlignment w:val="auto"/>
        <w:rPr>
          <w:sz w:val="28"/>
          <w:szCs w:val="28"/>
        </w:rPr>
      </w:pPr>
      <w:r>
        <w:rPr>
          <w:color w:val="000000"/>
          <w:sz w:val="28"/>
          <w:szCs w:val="28"/>
          <w:shd w:val="clear" w:color="auto" w:fill="FFFFFF"/>
        </w:rPr>
        <w:t>П</w:t>
      </w:r>
      <w:r w:rsidRPr="00301625">
        <w:rPr>
          <w:color w:val="000000"/>
          <w:sz w:val="28"/>
          <w:szCs w:val="28"/>
          <w:shd w:val="clear" w:color="auto" w:fill="FFFFFF"/>
        </w:rPr>
        <w:t>ункт</w:t>
      </w:r>
      <w:r>
        <w:rPr>
          <w:color w:val="000000"/>
          <w:sz w:val="28"/>
          <w:szCs w:val="28"/>
          <w:shd w:val="clear" w:color="auto" w:fill="FFFFFF"/>
        </w:rPr>
        <w:t>ом</w:t>
      </w:r>
      <w:r w:rsidRPr="00301625">
        <w:rPr>
          <w:color w:val="000000"/>
          <w:sz w:val="28"/>
          <w:szCs w:val="28"/>
          <w:shd w:val="clear" w:color="auto" w:fill="FFFFFF"/>
        </w:rPr>
        <w:t xml:space="preserve"> 14 статьи 35 </w:t>
      </w:r>
      <w:r w:rsidRPr="00301625">
        <w:rPr>
          <w:sz w:val="28"/>
          <w:szCs w:val="28"/>
        </w:rPr>
        <w:t>Федерального закона</w:t>
      </w:r>
      <w:r w:rsidR="00A76896">
        <w:rPr>
          <w:sz w:val="28"/>
          <w:szCs w:val="28"/>
        </w:rPr>
        <w:t xml:space="preserve"> установлено, что </w:t>
      </w:r>
      <w:proofErr w:type="gramStart"/>
      <w:r w:rsidR="00A76896">
        <w:rPr>
          <w:sz w:val="28"/>
          <w:szCs w:val="28"/>
        </w:rPr>
        <w:t>избирательная</w:t>
      </w:r>
      <w:proofErr w:type="gramEnd"/>
      <w:r w:rsidR="00A76896">
        <w:rPr>
          <w:sz w:val="28"/>
          <w:szCs w:val="28"/>
        </w:rPr>
        <w:t xml:space="preserve"> комиссия в течение трех дней со дня приема документов заверяет список кандидатов, выдвинутый избирательным объединением. Основаниями для отказа в </w:t>
      </w:r>
      <w:proofErr w:type="gramStart"/>
      <w:r w:rsidR="00A76896">
        <w:rPr>
          <w:sz w:val="28"/>
          <w:szCs w:val="28"/>
        </w:rPr>
        <w:t>заверении списка</w:t>
      </w:r>
      <w:proofErr w:type="gramEnd"/>
      <w:r w:rsidR="00A76896">
        <w:rPr>
          <w:sz w:val="28"/>
          <w:szCs w:val="28"/>
        </w:rPr>
        <w:t xml:space="preserve">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r w:rsidR="00A76896" w:rsidRPr="00A76896">
        <w:rPr>
          <w:sz w:val="28"/>
          <w:szCs w:val="28"/>
        </w:rPr>
        <w:t>законом</w:t>
      </w:r>
      <w:r w:rsidR="00A76896">
        <w:rPr>
          <w:sz w:val="28"/>
          <w:szCs w:val="28"/>
        </w:rPr>
        <w:t xml:space="preserve"> "О политических партиях", Федеральным законом.</w:t>
      </w:r>
    </w:p>
    <w:p w:rsidR="00476ED3" w:rsidRPr="00EC7AF4" w:rsidRDefault="002F2E1B" w:rsidP="00EC7AF4">
      <w:pPr>
        <w:widowControl/>
        <w:overflowPunct/>
        <w:ind w:firstLine="540"/>
        <w:jc w:val="both"/>
        <w:textAlignment w:val="auto"/>
        <w:rPr>
          <w:b/>
          <w:bCs/>
          <w:sz w:val="28"/>
          <w:szCs w:val="28"/>
        </w:rPr>
      </w:pPr>
      <w:r>
        <w:rPr>
          <w:sz w:val="28"/>
          <w:szCs w:val="28"/>
        </w:rPr>
        <w:t>Состав требований к выдвижению списка кандидатов</w:t>
      </w:r>
      <w:r w:rsidR="00476ED3">
        <w:rPr>
          <w:sz w:val="28"/>
          <w:szCs w:val="28"/>
        </w:rPr>
        <w:t xml:space="preserve"> в том числе, включает собственно, представление в избирательную комиссию списка кандидатов, выдвинутого избирательным объединением (часть 14 статьи 35 Федерального закона). </w:t>
      </w:r>
      <w:proofErr w:type="gramStart"/>
      <w:r w:rsidR="00476ED3">
        <w:rPr>
          <w:sz w:val="28"/>
          <w:szCs w:val="28"/>
        </w:rPr>
        <w:t xml:space="preserve">Частью 7 статьи 21 Краевого закона предусмотрено, что выдвижение списка кандидатов по единому избирательному округу осуществляется избирательным объединением путем уведомления избирательной комиссии муниципального образования в порядке, установленном </w:t>
      </w:r>
      <w:hyperlink r:id="rId7" w:history="1">
        <w:r w:rsidR="00476ED3" w:rsidRPr="0069008F">
          <w:rPr>
            <w:sz w:val="28"/>
            <w:szCs w:val="28"/>
          </w:rPr>
          <w:t>статьей 23</w:t>
        </w:r>
      </w:hyperlink>
      <w:r w:rsidR="00476ED3">
        <w:rPr>
          <w:sz w:val="28"/>
          <w:szCs w:val="28"/>
        </w:rPr>
        <w:t xml:space="preserve"> настоящего Закона, не позднее чем через 25 дней после дня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w:t>
      </w:r>
      <w:proofErr w:type="spellStart"/>
      <w:r w:rsidR="00476ED3">
        <w:rPr>
          <w:sz w:val="28"/>
          <w:szCs w:val="28"/>
        </w:rPr>
        <w:t>многомандатных</w:t>
      </w:r>
      <w:proofErr w:type="spellEnd"/>
      <w:r w:rsidR="00476ED3">
        <w:rPr>
          <w:sz w:val="28"/>
          <w:szCs w:val="28"/>
        </w:rPr>
        <w:t xml:space="preserve"> избирательных округов</w:t>
      </w:r>
      <w:proofErr w:type="gramEnd"/>
      <w:r w:rsidR="00476ED3">
        <w:rPr>
          <w:sz w:val="28"/>
          <w:szCs w:val="28"/>
        </w:rPr>
        <w:t xml:space="preserve">. </w:t>
      </w:r>
      <w:proofErr w:type="gramStart"/>
      <w:r w:rsidR="00476ED3">
        <w:rPr>
          <w:sz w:val="28"/>
          <w:szCs w:val="28"/>
        </w:rPr>
        <w:t xml:space="preserve">При </w:t>
      </w:r>
      <w:r w:rsidR="00476ED3">
        <w:rPr>
          <w:sz w:val="28"/>
          <w:szCs w:val="28"/>
        </w:rPr>
        <w:lastRenderedPageBreak/>
        <w:t>этом, статья 23 Краевого закона «</w:t>
      </w:r>
      <w:r w:rsidR="00476ED3" w:rsidRPr="00476ED3">
        <w:rPr>
          <w:bCs/>
          <w:sz w:val="28"/>
          <w:szCs w:val="28"/>
        </w:rPr>
        <w:t>Представление в избирательную комиссию списка кандидатов и иных документов, связанных с выдвижением избирательным объединением списка кандидатов</w:t>
      </w:r>
      <w:r w:rsidR="00476ED3">
        <w:rPr>
          <w:bCs/>
          <w:sz w:val="28"/>
          <w:szCs w:val="28"/>
        </w:rPr>
        <w:t>»</w:t>
      </w:r>
      <w:r w:rsidR="00F94781">
        <w:rPr>
          <w:bCs/>
          <w:sz w:val="28"/>
          <w:szCs w:val="28"/>
        </w:rPr>
        <w:t xml:space="preserve"> устанавливает требования к списку кандидатов, его представлению уполномоченным представителем избирательного объединения </w:t>
      </w:r>
      <w:r w:rsidR="00F94781">
        <w:rPr>
          <w:sz w:val="28"/>
          <w:szCs w:val="28"/>
        </w:rPr>
        <w:t xml:space="preserve">в избирательную комиссию муниципального образования на бумажном носителе по форме, установленной избирательной комиссией муниципального образования, </w:t>
      </w:r>
      <w:r w:rsidR="00F94781">
        <w:rPr>
          <w:bCs/>
          <w:sz w:val="28"/>
          <w:szCs w:val="28"/>
        </w:rPr>
        <w:t>как обязательному элементу процедуры выдвижения списка кандидатов.</w:t>
      </w:r>
      <w:proofErr w:type="gramEnd"/>
    </w:p>
    <w:p w:rsidR="004D73D4" w:rsidRDefault="00F94781" w:rsidP="004D73D4">
      <w:pPr>
        <w:widowControl/>
        <w:overflowPunct/>
        <w:ind w:firstLine="708"/>
        <w:jc w:val="both"/>
        <w:textAlignment w:val="auto"/>
        <w:rPr>
          <w:color w:val="000000"/>
          <w:sz w:val="28"/>
          <w:szCs w:val="28"/>
          <w:shd w:val="clear" w:color="auto" w:fill="FFFFFF"/>
        </w:rPr>
      </w:pPr>
      <w:r>
        <w:rPr>
          <w:color w:val="000000"/>
          <w:sz w:val="28"/>
          <w:szCs w:val="28"/>
          <w:shd w:val="clear" w:color="auto" w:fill="FFFFFF"/>
        </w:rPr>
        <w:t xml:space="preserve">Вышеуказанные недостатки, </w:t>
      </w:r>
      <w:r>
        <w:rPr>
          <w:sz w:val="28"/>
          <w:szCs w:val="28"/>
        </w:rPr>
        <w:t>несоблюдение требований к выдвижению списка кандидатов,</w:t>
      </w:r>
      <w:r>
        <w:rPr>
          <w:color w:val="000000"/>
          <w:sz w:val="28"/>
          <w:szCs w:val="28"/>
          <w:shd w:val="clear" w:color="auto" w:fill="FFFFFF"/>
        </w:rPr>
        <w:t xml:space="preserve"> допущенные </w:t>
      </w:r>
      <w:r w:rsidR="007E5189">
        <w:rPr>
          <w:color w:val="000000"/>
          <w:sz w:val="28"/>
          <w:szCs w:val="28"/>
          <w:shd w:val="clear" w:color="auto" w:fill="FFFFFF"/>
        </w:rPr>
        <w:t>И</w:t>
      </w:r>
      <w:r>
        <w:rPr>
          <w:color w:val="000000"/>
          <w:sz w:val="28"/>
          <w:szCs w:val="28"/>
          <w:shd w:val="clear" w:color="auto" w:fill="FFFFFF"/>
        </w:rPr>
        <w:t>збирательным объединением</w:t>
      </w:r>
      <w:r>
        <w:rPr>
          <w:sz w:val="28"/>
          <w:szCs w:val="28"/>
        </w:rPr>
        <w:t xml:space="preserve"> лишают </w:t>
      </w:r>
      <w:r w:rsidR="007E5189">
        <w:rPr>
          <w:sz w:val="28"/>
          <w:szCs w:val="28"/>
        </w:rPr>
        <w:t>И</w:t>
      </w:r>
      <w:r>
        <w:rPr>
          <w:sz w:val="28"/>
          <w:szCs w:val="28"/>
        </w:rPr>
        <w:t>збирательн</w:t>
      </w:r>
      <w:r w:rsidR="004D73D4">
        <w:rPr>
          <w:sz w:val="28"/>
          <w:szCs w:val="28"/>
        </w:rPr>
        <w:t>ую</w:t>
      </w:r>
      <w:r>
        <w:rPr>
          <w:sz w:val="28"/>
          <w:szCs w:val="28"/>
        </w:rPr>
        <w:t xml:space="preserve"> комисси</w:t>
      </w:r>
      <w:r w:rsidR="004D73D4">
        <w:rPr>
          <w:sz w:val="28"/>
          <w:szCs w:val="28"/>
        </w:rPr>
        <w:t>ю возможности</w:t>
      </w:r>
      <w:r>
        <w:rPr>
          <w:sz w:val="28"/>
          <w:szCs w:val="28"/>
        </w:rPr>
        <w:t xml:space="preserve"> завер</w:t>
      </w:r>
      <w:r w:rsidR="004D73D4">
        <w:rPr>
          <w:sz w:val="28"/>
          <w:szCs w:val="28"/>
        </w:rPr>
        <w:t xml:space="preserve">ить </w:t>
      </w:r>
      <w:r>
        <w:rPr>
          <w:sz w:val="28"/>
          <w:szCs w:val="28"/>
        </w:rPr>
        <w:t>список кандидатов, выдвинуты</w:t>
      </w:r>
      <w:r w:rsidR="007E5189">
        <w:rPr>
          <w:sz w:val="28"/>
          <w:szCs w:val="28"/>
        </w:rPr>
        <w:t>й И</w:t>
      </w:r>
      <w:r>
        <w:rPr>
          <w:sz w:val="28"/>
          <w:szCs w:val="28"/>
        </w:rPr>
        <w:t>збирательным объединением</w:t>
      </w:r>
      <w:r w:rsidR="007E5189">
        <w:rPr>
          <w:sz w:val="28"/>
          <w:szCs w:val="28"/>
        </w:rPr>
        <w:t xml:space="preserve"> и представленный в И</w:t>
      </w:r>
      <w:r w:rsidR="004D73D4">
        <w:rPr>
          <w:sz w:val="28"/>
          <w:szCs w:val="28"/>
        </w:rPr>
        <w:t>збирательную комиссию.</w:t>
      </w:r>
      <w:r w:rsidR="00C11375">
        <w:rPr>
          <w:sz w:val="28"/>
          <w:szCs w:val="28"/>
        </w:rPr>
        <w:t xml:space="preserve"> </w:t>
      </w:r>
      <w:r w:rsidR="004D73D4">
        <w:rPr>
          <w:sz w:val="28"/>
          <w:szCs w:val="28"/>
        </w:rPr>
        <w:t>Избирательная комиссия не вправе устранять недостатки и последствия несоблюдения требований к выдвижению списка кандидатов,</w:t>
      </w:r>
      <w:r w:rsidR="007E5189">
        <w:rPr>
          <w:color w:val="000000"/>
          <w:sz w:val="28"/>
          <w:szCs w:val="28"/>
          <w:shd w:val="clear" w:color="auto" w:fill="FFFFFF"/>
        </w:rPr>
        <w:t xml:space="preserve"> допущенные И</w:t>
      </w:r>
      <w:r w:rsidR="004D73D4">
        <w:rPr>
          <w:color w:val="000000"/>
          <w:sz w:val="28"/>
          <w:szCs w:val="28"/>
          <w:shd w:val="clear" w:color="auto" w:fill="FFFFFF"/>
        </w:rPr>
        <w:t>збирательным объединением.</w:t>
      </w:r>
    </w:p>
    <w:p w:rsidR="00C55542" w:rsidRDefault="007E5189" w:rsidP="00EC7AF4">
      <w:pPr>
        <w:widowControl/>
        <w:overflowPunct/>
        <w:ind w:firstLine="708"/>
        <w:jc w:val="both"/>
        <w:textAlignment w:val="auto"/>
        <w:rPr>
          <w:sz w:val="28"/>
          <w:szCs w:val="28"/>
        </w:rPr>
      </w:pPr>
      <w:r>
        <w:rPr>
          <w:sz w:val="28"/>
          <w:szCs w:val="28"/>
        </w:rPr>
        <w:t>Также</w:t>
      </w:r>
      <w:r w:rsidR="00C11375">
        <w:rPr>
          <w:sz w:val="28"/>
          <w:szCs w:val="28"/>
        </w:rPr>
        <w:t>, частью 12 статьи 23 Краевого закона предусмотрено, что после представления списка кандидатов в избирательную комиссию муниципального образования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E63554" w:rsidRDefault="0069008F" w:rsidP="00B96D64">
      <w:pPr>
        <w:widowControl/>
        <w:overflowPunct/>
        <w:ind w:firstLine="708"/>
        <w:jc w:val="both"/>
        <w:textAlignment w:val="auto"/>
        <w:rPr>
          <w:sz w:val="28"/>
          <w:szCs w:val="28"/>
        </w:rPr>
      </w:pPr>
      <w:proofErr w:type="gramStart"/>
      <w:r>
        <w:rPr>
          <w:sz w:val="28"/>
          <w:szCs w:val="28"/>
        </w:rPr>
        <w:t>С учетом вышеизложенного, и</w:t>
      </w:r>
      <w:r w:rsidR="00B96D64">
        <w:rPr>
          <w:sz w:val="28"/>
          <w:szCs w:val="28"/>
        </w:rPr>
        <w:t>зучив документы, представленные для заверения списка кандидатов в</w:t>
      </w:r>
      <w:r w:rsidR="00CC7BD6">
        <w:rPr>
          <w:sz w:val="28"/>
          <w:szCs w:val="28"/>
        </w:rPr>
        <w:t> </w:t>
      </w:r>
      <w:r w:rsidR="00B96D64" w:rsidRPr="0066446B">
        <w:rPr>
          <w:sz w:val="28"/>
          <w:szCs w:val="28"/>
        </w:rPr>
        <w:t xml:space="preserve">депутаты Ставропольской городской Думы </w:t>
      </w:r>
      <w:r w:rsidR="00B96D64">
        <w:rPr>
          <w:sz w:val="28"/>
          <w:szCs w:val="28"/>
        </w:rPr>
        <w:t>восьмого созыва</w:t>
      </w:r>
      <w:r w:rsidR="00B96D64" w:rsidRPr="0066446B">
        <w:rPr>
          <w:sz w:val="28"/>
          <w:szCs w:val="28"/>
        </w:rPr>
        <w:t>, выдвинутого</w:t>
      </w:r>
      <w:r w:rsidR="00B96D64" w:rsidRPr="0066446B">
        <w:rPr>
          <w:bCs/>
          <w:sz w:val="28"/>
        </w:rPr>
        <w:t xml:space="preserve"> </w:t>
      </w:r>
      <w:r w:rsidR="00B96D64" w:rsidRPr="00E63554">
        <w:rPr>
          <w:bCs/>
          <w:sz w:val="28"/>
          <w:szCs w:val="28"/>
        </w:rPr>
        <w:t>избирательным объединением –</w:t>
      </w:r>
      <w:r w:rsidR="00B96D64" w:rsidRPr="00E63554">
        <w:rPr>
          <w:sz w:val="28"/>
          <w:szCs w:val="28"/>
        </w:rPr>
        <w:t xml:space="preserve"> Региональное отделение в Ставропольском крае </w:t>
      </w:r>
      <w:r>
        <w:rPr>
          <w:sz w:val="28"/>
          <w:szCs w:val="28"/>
        </w:rPr>
        <w:t>П</w:t>
      </w:r>
      <w:r w:rsidR="00B96D64" w:rsidRPr="00E63554">
        <w:rPr>
          <w:sz w:val="28"/>
          <w:szCs w:val="28"/>
        </w:rPr>
        <w:t xml:space="preserve">олитической партии </w:t>
      </w:r>
      <w:r w:rsidR="00B96D64" w:rsidRPr="00E63554">
        <w:rPr>
          <w:b/>
          <w:sz w:val="28"/>
          <w:szCs w:val="28"/>
        </w:rPr>
        <w:t xml:space="preserve">«НОВЫЕ ЛЮДИ» </w:t>
      </w:r>
      <w:r w:rsidR="00B96D64" w:rsidRPr="00E63554">
        <w:rPr>
          <w:sz w:val="28"/>
          <w:szCs w:val="28"/>
        </w:rPr>
        <w:t xml:space="preserve">и обнаружив в них недостатки, </w:t>
      </w:r>
      <w:r w:rsidR="002B7B4E" w:rsidRPr="00E63554">
        <w:rPr>
          <w:sz w:val="28"/>
          <w:szCs w:val="28"/>
        </w:rPr>
        <w:t xml:space="preserve">свидетельствующие о несоблюдении </w:t>
      </w:r>
      <w:r>
        <w:rPr>
          <w:sz w:val="28"/>
          <w:szCs w:val="28"/>
        </w:rPr>
        <w:t>и</w:t>
      </w:r>
      <w:r w:rsidR="002B7B4E" w:rsidRPr="00E63554">
        <w:rPr>
          <w:sz w:val="28"/>
          <w:szCs w:val="28"/>
        </w:rPr>
        <w:t>збирательным объединением</w:t>
      </w:r>
      <w:r w:rsidRPr="00E63554">
        <w:rPr>
          <w:bCs/>
          <w:sz w:val="28"/>
          <w:szCs w:val="28"/>
        </w:rPr>
        <w:t xml:space="preserve"> –</w:t>
      </w:r>
      <w:r w:rsidRPr="00E63554">
        <w:rPr>
          <w:sz w:val="28"/>
          <w:szCs w:val="28"/>
        </w:rPr>
        <w:t xml:space="preserve"> Региональное отделение в Ставропольском крае </w:t>
      </w:r>
      <w:r>
        <w:rPr>
          <w:sz w:val="28"/>
          <w:szCs w:val="28"/>
        </w:rPr>
        <w:t>П</w:t>
      </w:r>
      <w:r w:rsidRPr="00E63554">
        <w:rPr>
          <w:sz w:val="28"/>
          <w:szCs w:val="28"/>
        </w:rPr>
        <w:t xml:space="preserve">олитической партии </w:t>
      </w:r>
      <w:r w:rsidRPr="00E63554">
        <w:rPr>
          <w:b/>
          <w:sz w:val="28"/>
          <w:szCs w:val="28"/>
        </w:rPr>
        <w:t>«НОВЫЕ ЛЮДИ»</w:t>
      </w:r>
      <w:r>
        <w:rPr>
          <w:b/>
          <w:sz w:val="28"/>
          <w:szCs w:val="28"/>
        </w:rPr>
        <w:t xml:space="preserve"> </w:t>
      </w:r>
      <w:r w:rsidR="002B7B4E" w:rsidRPr="00E63554">
        <w:rPr>
          <w:sz w:val="28"/>
          <w:szCs w:val="28"/>
        </w:rPr>
        <w:t xml:space="preserve">требований к выдвижению </w:t>
      </w:r>
      <w:r w:rsidR="007E5189">
        <w:rPr>
          <w:sz w:val="28"/>
          <w:szCs w:val="28"/>
        </w:rPr>
        <w:t xml:space="preserve">списка </w:t>
      </w:r>
      <w:r w:rsidR="002B7B4E" w:rsidRPr="00E63554">
        <w:rPr>
          <w:sz w:val="28"/>
          <w:szCs w:val="28"/>
        </w:rPr>
        <w:t>кандидатов, предусмотренных Федеральным законом "Об</w:t>
      </w:r>
      <w:r w:rsidR="00E63554">
        <w:rPr>
          <w:sz w:val="28"/>
          <w:szCs w:val="28"/>
        </w:rPr>
        <w:t> </w:t>
      </w:r>
      <w:r w:rsidR="002B7B4E" w:rsidRPr="00E63554">
        <w:rPr>
          <w:sz w:val="28"/>
          <w:szCs w:val="28"/>
        </w:rPr>
        <w:t>основных гарантиях избирательных</w:t>
      </w:r>
      <w:proofErr w:type="gramEnd"/>
      <w:r w:rsidR="002B7B4E" w:rsidRPr="00E63554">
        <w:rPr>
          <w:sz w:val="28"/>
          <w:szCs w:val="28"/>
        </w:rPr>
        <w:t xml:space="preserve"> </w:t>
      </w:r>
      <w:proofErr w:type="gramStart"/>
      <w:r w:rsidR="002B7B4E" w:rsidRPr="00E63554">
        <w:rPr>
          <w:sz w:val="28"/>
          <w:szCs w:val="28"/>
        </w:rPr>
        <w:t>прав и права на участие в</w:t>
      </w:r>
      <w:r w:rsidR="00E63554">
        <w:rPr>
          <w:sz w:val="28"/>
          <w:szCs w:val="28"/>
        </w:rPr>
        <w:t> р</w:t>
      </w:r>
      <w:r w:rsidR="002B7B4E" w:rsidRPr="00E63554">
        <w:rPr>
          <w:sz w:val="28"/>
          <w:szCs w:val="28"/>
        </w:rPr>
        <w:t xml:space="preserve">еферендуме граждан Российской Федерации", </w:t>
      </w:r>
      <w:r w:rsidR="00CC2B04">
        <w:rPr>
          <w:sz w:val="28"/>
          <w:szCs w:val="28"/>
        </w:rPr>
        <w:t xml:space="preserve">статьями 21 и 23 Закона Ставропольского края               </w:t>
      </w:r>
      <w:r w:rsidR="00CC2B04" w:rsidRPr="00D872F9">
        <w:rPr>
          <w:sz w:val="28"/>
          <w:szCs w:val="28"/>
        </w:rPr>
        <w:t>от 12</w:t>
      </w:r>
      <w:r w:rsidR="00CC2B04">
        <w:rPr>
          <w:sz w:val="28"/>
          <w:szCs w:val="28"/>
        </w:rPr>
        <w:t xml:space="preserve"> мая </w:t>
      </w:r>
      <w:r w:rsidR="00CC2B04" w:rsidRPr="00D872F9">
        <w:rPr>
          <w:sz w:val="28"/>
          <w:szCs w:val="28"/>
        </w:rPr>
        <w:t>2017</w:t>
      </w:r>
      <w:r w:rsidR="00CC2B04">
        <w:rPr>
          <w:sz w:val="28"/>
          <w:szCs w:val="28"/>
        </w:rPr>
        <w:t xml:space="preserve"> г. №</w:t>
      </w:r>
      <w:r w:rsidR="00CC2B04" w:rsidRPr="00D872F9">
        <w:rPr>
          <w:sz w:val="28"/>
          <w:szCs w:val="28"/>
        </w:rPr>
        <w:t xml:space="preserve"> 50-кз </w:t>
      </w:r>
      <w:r w:rsidR="00CC2B04">
        <w:rPr>
          <w:sz w:val="28"/>
          <w:szCs w:val="28"/>
        </w:rPr>
        <w:t>«</w:t>
      </w:r>
      <w:r w:rsidR="00CC2B04" w:rsidRPr="00D872F9">
        <w:rPr>
          <w:sz w:val="28"/>
          <w:szCs w:val="28"/>
        </w:rPr>
        <w:t>О выборах в органы местного самоуправления муниципальных о</w:t>
      </w:r>
      <w:r w:rsidR="00CC2B04">
        <w:rPr>
          <w:sz w:val="28"/>
          <w:szCs w:val="28"/>
        </w:rPr>
        <w:t xml:space="preserve">бразований Ставропольского края»,  </w:t>
      </w:r>
      <w:r w:rsidR="00CC2B04" w:rsidRPr="00E63554">
        <w:rPr>
          <w:sz w:val="28"/>
          <w:szCs w:val="28"/>
        </w:rPr>
        <w:t>на основании пункта 14 статьи 35 Федерального закона "Об основных гарантиях избирательных прав и права на участие в референдуме граждан Российской Федерации"</w:t>
      </w:r>
      <w:r w:rsidR="00CC2B04">
        <w:rPr>
          <w:sz w:val="28"/>
          <w:szCs w:val="28"/>
        </w:rPr>
        <w:t xml:space="preserve"> </w:t>
      </w:r>
      <w:r w:rsidR="00B96D64" w:rsidRPr="00E63554">
        <w:rPr>
          <w:sz w:val="28"/>
          <w:szCs w:val="28"/>
        </w:rPr>
        <w:t xml:space="preserve">избирательная комиссия города Ставрополя </w:t>
      </w:r>
      <w:proofErr w:type="gramEnd"/>
    </w:p>
    <w:bookmarkEnd w:id="0"/>
    <w:p w:rsidR="00EC7AF4" w:rsidRDefault="00EC7AF4" w:rsidP="00CC2B04">
      <w:pPr>
        <w:widowControl/>
        <w:ind w:right="3"/>
        <w:jc w:val="both"/>
        <w:rPr>
          <w:sz w:val="28"/>
        </w:rPr>
      </w:pPr>
    </w:p>
    <w:p w:rsidR="00235E19" w:rsidRDefault="00235E19" w:rsidP="00235E19">
      <w:pPr>
        <w:widowControl/>
        <w:ind w:left="28" w:right="3" w:firstLine="183"/>
        <w:jc w:val="both"/>
        <w:rPr>
          <w:sz w:val="28"/>
        </w:rPr>
      </w:pPr>
      <w:r>
        <w:rPr>
          <w:sz w:val="28"/>
        </w:rPr>
        <w:t>ПОСТАНОВЛЯЕТ:</w:t>
      </w:r>
    </w:p>
    <w:p w:rsidR="00235E19" w:rsidRDefault="00235E19" w:rsidP="00235E19">
      <w:pPr>
        <w:widowControl/>
        <w:ind w:left="28" w:right="3" w:firstLine="183"/>
        <w:jc w:val="both"/>
        <w:rPr>
          <w:sz w:val="28"/>
        </w:rPr>
      </w:pPr>
    </w:p>
    <w:p w:rsidR="00D06A0E" w:rsidRPr="00D06A0E" w:rsidRDefault="00D06A0E" w:rsidP="00D06A0E">
      <w:pPr>
        <w:pStyle w:val="-11"/>
        <w:widowControl/>
        <w:numPr>
          <w:ilvl w:val="0"/>
          <w:numId w:val="4"/>
        </w:numPr>
        <w:ind w:left="0" w:right="144" w:firstLine="851"/>
        <w:jc w:val="both"/>
        <w:rPr>
          <w:bCs/>
          <w:sz w:val="28"/>
          <w:szCs w:val="28"/>
        </w:rPr>
      </w:pPr>
      <w:r>
        <w:rPr>
          <w:sz w:val="28"/>
          <w:szCs w:val="28"/>
        </w:rPr>
        <w:t>Отказать</w:t>
      </w:r>
      <w:r w:rsidR="00F12839">
        <w:rPr>
          <w:sz w:val="28"/>
          <w:szCs w:val="28"/>
        </w:rPr>
        <w:t xml:space="preserve"> в </w:t>
      </w:r>
      <w:proofErr w:type="gramStart"/>
      <w:r w:rsidR="00F12839" w:rsidRPr="0066446B">
        <w:rPr>
          <w:sz w:val="28"/>
          <w:szCs w:val="28"/>
        </w:rPr>
        <w:t>заверении списка</w:t>
      </w:r>
      <w:proofErr w:type="gramEnd"/>
      <w:r w:rsidR="00F12839" w:rsidRPr="0066446B">
        <w:rPr>
          <w:sz w:val="28"/>
          <w:szCs w:val="28"/>
        </w:rPr>
        <w:t xml:space="preserve"> кандидатов в депутаты Ставропольской городской Думы </w:t>
      </w:r>
      <w:r w:rsidR="00F12839">
        <w:rPr>
          <w:sz w:val="28"/>
          <w:szCs w:val="28"/>
        </w:rPr>
        <w:t>восьмого созыва</w:t>
      </w:r>
      <w:r w:rsidR="00F12839" w:rsidRPr="0066446B">
        <w:rPr>
          <w:sz w:val="28"/>
          <w:szCs w:val="28"/>
        </w:rPr>
        <w:t>, выдвинутого</w:t>
      </w:r>
      <w:r w:rsidR="00F12839" w:rsidRPr="0066446B">
        <w:rPr>
          <w:bCs/>
          <w:sz w:val="28"/>
        </w:rPr>
        <w:t xml:space="preserve"> избирательным объединением </w:t>
      </w:r>
      <w:r w:rsidR="00F12839">
        <w:rPr>
          <w:bCs/>
          <w:sz w:val="28"/>
        </w:rPr>
        <w:t>–</w:t>
      </w:r>
      <w:r w:rsidR="00F12839" w:rsidRPr="0066446B">
        <w:rPr>
          <w:sz w:val="28"/>
          <w:szCs w:val="28"/>
        </w:rPr>
        <w:t xml:space="preserve"> </w:t>
      </w:r>
      <w:r w:rsidR="00F12839">
        <w:rPr>
          <w:sz w:val="28"/>
          <w:szCs w:val="28"/>
        </w:rPr>
        <w:t>Региональное отделение в Ставропольском</w:t>
      </w:r>
      <w:r w:rsidR="00F12839" w:rsidRPr="00B34BB8">
        <w:rPr>
          <w:sz w:val="28"/>
          <w:szCs w:val="28"/>
        </w:rPr>
        <w:t xml:space="preserve"> </w:t>
      </w:r>
      <w:r w:rsidR="0069008F">
        <w:rPr>
          <w:sz w:val="28"/>
          <w:szCs w:val="28"/>
        </w:rPr>
        <w:t>крае П</w:t>
      </w:r>
      <w:r w:rsidR="00F12839">
        <w:rPr>
          <w:sz w:val="28"/>
          <w:szCs w:val="28"/>
        </w:rPr>
        <w:t xml:space="preserve">олитической партии </w:t>
      </w:r>
      <w:r w:rsidR="00F12839">
        <w:rPr>
          <w:b/>
          <w:sz w:val="28"/>
          <w:szCs w:val="28"/>
        </w:rPr>
        <w:t>«НОВЫЕ ЛЮДИ»</w:t>
      </w:r>
      <w:r>
        <w:rPr>
          <w:b/>
          <w:sz w:val="28"/>
          <w:szCs w:val="28"/>
        </w:rPr>
        <w:t>.</w:t>
      </w:r>
    </w:p>
    <w:p w:rsidR="00D06A0E" w:rsidRPr="00D06A0E" w:rsidRDefault="000F51FA" w:rsidP="00D06A0E">
      <w:pPr>
        <w:pStyle w:val="-11"/>
        <w:widowControl/>
        <w:numPr>
          <w:ilvl w:val="0"/>
          <w:numId w:val="4"/>
        </w:numPr>
        <w:ind w:left="0" w:right="144" w:firstLine="851"/>
        <w:jc w:val="both"/>
        <w:rPr>
          <w:bCs/>
          <w:sz w:val="28"/>
          <w:szCs w:val="28"/>
        </w:rPr>
      </w:pPr>
      <w:proofErr w:type="gramStart"/>
      <w:r w:rsidRPr="00D06A0E">
        <w:rPr>
          <w:bCs/>
          <w:sz w:val="28"/>
          <w:szCs w:val="28"/>
        </w:rPr>
        <w:t>Разместить</w:t>
      </w:r>
      <w:proofErr w:type="gramEnd"/>
      <w:r w:rsidRPr="00D06A0E">
        <w:rPr>
          <w:bCs/>
          <w:sz w:val="28"/>
          <w:szCs w:val="28"/>
        </w:rPr>
        <w:t xml:space="preserve"> настоящее</w:t>
      </w:r>
      <w:r w:rsidRPr="00D06A0E">
        <w:rPr>
          <w:kern w:val="28"/>
          <w:sz w:val="28"/>
          <w:szCs w:val="28"/>
        </w:rPr>
        <w:t xml:space="preserve"> постановление</w:t>
      </w:r>
      <w:r w:rsidR="00FF3116" w:rsidRPr="00D06A0E">
        <w:rPr>
          <w:kern w:val="2"/>
          <w:sz w:val="28"/>
        </w:rPr>
        <w:t xml:space="preserve"> </w:t>
      </w:r>
      <w:r w:rsidR="0044209B" w:rsidRPr="00D06A0E">
        <w:rPr>
          <w:kern w:val="2"/>
          <w:sz w:val="28"/>
        </w:rPr>
        <w:t xml:space="preserve"> </w:t>
      </w:r>
      <w:r w:rsidRPr="00D06A0E">
        <w:rPr>
          <w:kern w:val="28"/>
          <w:sz w:val="28"/>
          <w:szCs w:val="28"/>
        </w:rPr>
        <w:t>на сайте Ставропольской городской Думы в информационно - телекоммуникационной сети «Интернет»</w:t>
      </w:r>
      <w:r w:rsidR="00D06A0E" w:rsidRPr="00D06A0E">
        <w:rPr>
          <w:kern w:val="28"/>
          <w:sz w:val="28"/>
          <w:szCs w:val="28"/>
        </w:rPr>
        <w:t>.</w:t>
      </w:r>
    </w:p>
    <w:p w:rsidR="00235E19" w:rsidRPr="00D06A0E" w:rsidRDefault="00D06A0E" w:rsidP="00D06A0E">
      <w:pPr>
        <w:pStyle w:val="-11"/>
        <w:widowControl/>
        <w:numPr>
          <w:ilvl w:val="0"/>
          <w:numId w:val="4"/>
        </w:numPr>
        <w:ind w:left="0" w:right="144" w:firstLine="851"/>
        <w:jc w:val="both"/>
        <w:rPr>
          <w:bCs/>
          <w:sz w:val="28"/>
          <w:szCs w:val="28"/>
        </w:rPr>
      </w:pPr>
      <w:r w:rsidRPr="00D06A0E">
        <w:rPr>
          <w:kern w:val="28"/>
          <w:sz w:val="28"/>
          <w:szCs w:val="28"/>
        </w:rPr>
        <w:lastRenderedPageBreak/>
        <w:t xml:space="preserve"> </w:t>
      </w:r>
      <w:r>
        <w:rPr>
          <w:kern w:val="28"/>
          <w:sz w:val="28"/>
          <w:szCs w:val="28"/>
        </w:rPr>
        <w:t>В</w:t>
      </w:r>
      <w:r w:rsidRPr="00D06A0E">
        <w:rPr>
          <w:kern w:val="28"/>
          <w:sz w:val="28"/>
          <w:szCs w:val="28"/>
        </w:rPr>
        <w:t xml:space="preserve">ыдать копию настоящего постановления уполномоченному представителю  </w:t>
      </w:r>
      <w:r w:rsidRPr="00D06A0E">
        <w:rPr>
          <w:bCs/>
          <w:sz w:val="28"/>
        </w:rPr>
        <w:t>избирательного объединения –</w:t>
      </w:r>
      <w:r w:rsidRPr="00D06A0E">
        <w:rPr>
          <w:sz w:val="28"/>
          <w:szCs w:val="28"/>
        </w:rPr>
        <w:t xml:space="preserve"> Региональное отделение в Ставропольском крае </w:t>
      </w:r>
      <w:r w:rsidR="0069008F">
        <w:rPr>
          <w:sz w:val="28"/>
          <w:szCs w:val="28"/>
        </w:rPr>
        <w:t>П</w:t>
      </w:r>
      <w:r w:rsidRPr="00D06A0E">
        <w:rPr>
          <w:sz w:val="28"/>
          <w:szCs w:val="28"/>
        </w:rPr>
        <w:t xml:space="preserve">олитической партии </w:t>
      </w:r>
      <w:r w:rsidRPr="00D06A0E">
        <w:rPr>
          <w:b/>
          <w:sz w:val="28"/>
          <w:szCs w:val="28"/>
        </w:rPr>
        <w:t>«НОВЫЕ ЛЮДИ»</w:t>
      </w:r>
      <w:r w:rsidR="000F51FA" w:rsidRPr="00D06A0E">
        <w:rPr>
          <w:kern w:val="28"/>
          <w:sz w:val="28"/>
          <w:szCs w:val="28"/>
        </w:rPr>
        <w:t>.</w:t>
      </w:r>
    </w:p>
    <w:p w:rsidR="00235E19" w:rsidRDefault="00235E19" w:rsidP="00235E19">
      <w:pPr>
        <w:widowControl/>
      </w:pPr>
      <w:bookmarkStart w:id="3" w:name="e0_16_"/>
    </w:p>
    <w:p w:rsidR="00D06A0E" w:rsidRDefault="00D06A0E" w:rsidP="00235E19">
      <w:pPr>
        <w:widowControl/>
      </w:pPr>
    </w:p>
    <w:p w:rsidR="00EC7AF4" w:rsidRPr="00F21B4A" w:rsidRDefault="00EC7AF4" w:rsidP="00235E19">
      <w:pPr>
        <w:widowControl/>
      </w:pPr>
    </w:p>
    <w:p w:rsidR="00D06A0E" w:rsidRDefault="00D06A0E" w:rsidP="00235E19">
      <w:pPr>
        <w:widowControl/>
      </w:pPr>
    </w:p>
    <w:bookmarkEnd w:id="3"/>
    <w:p w:rsidR="00235E19" w:rsidRPr="00D46287" w:rsidRDefault="00235E19" w:rsidP="00235E19">
      <w:pPr>
        <w:jc w:val="both"/>
        <w:rPr>
          <w:sz w:val="28"/>
          <w:szCs w:val="28"/>
        </w:rPr>
      </w:pPr>
      <w:r w:rsidRPr="00D46287">
        <w:rPr>
          <w:sz w:val="28"/>
          <w:szCs w:val="28"/>
        </w:rPr>
        <w:t>Председатель                                                                              В.В.</w:t>
      </w:r>
      <w:r>
        <w:rPr>
          <w:sz w:val="28"/>
          <w:szCs w:val="28"/>
        </w:rPr>
        <w:t xml:space="preserve"> </w:t>
      </w:r>
      <w:proofErr w:type="spellStart"/>
      <w:r w:rsidRPr="00D46287">
        <w:rPr>
          <w:sz w:val="28"/>
          <w:szCs w:val="28"/>
        </w:rPr>
        <w:t>Филиппченко</w:t>
      </w:r>
      <w:proofErr w:type="spellEnd"/>
    </w:p>
    <w:p w:rsidR="00235E19" w:rsidRDefault="00235E19" w:rsidP="00235E19">
      <w:pPr>
        <w:jc w:val="both"/>
        <w:rPr>
          <w:sz w:val="28"/>
          <w:szCs w:val="28"/>
        </w:rPr>
      </w:pPr>
    </w:p>
    <w:p w:rsidR="00D06A0E" w:rsidRDefault="00D06A0E" w:rsidP="00235E19">
      <w:pPr>
        <w:jc w:val="both"/>
        <w:rPr>
          <w:sz w:val="28"/>
          <w:szCs w:val="28"/>
        </w:rPr>
      </w:pPr>
    </w:p>
    <w:p w:rsidR="00D06A0E" w:rsidRPr="00D46287" w:rsidRDefault="00D06A0E" w:rsidP="00235E19">
      <w:pPr>
        <w:jc w:val="both"/>
        <w:rPr>
          <w:sz w:val="28"/>
          <w:szCs w:val="28"/>
        </w:rPr>
      </w:pPr>
    </w:p>
    <w:p w:rsidR="007E013D" w:rsidRPr="0044209B" w:rsidRDefault="00235E19" w:rsidP="0044209B">
      <w:pPr>
        <w:widowControl/>
        <w:ind w:right="3"/>
        <w:jc w:val="both"/>
        <w:rPr>
          <w:sz w:val="28"/>
          <w:szCs w:val="28"/>
        </w:rPr>
      </w:pPr>
      <w:r w:rsidRPr="00D46287">
        <w:rPr>
          <w:sz w:val="28"/>
          <w:szCs w:val="28"/>
        </w:rPr>
        <w:t xml:space="preserve">Секретарь                                                           </w:t>
      </w:r>
      <w:r w:rsidRPr="00D46287">
        <w:rPr>
          <w:sz w:val="28"/>
          <w:szCs w:val="28"/>
        </w:rPr>
        <w:tab/>
      </w:r>
      <w:r w:rsidRPr="00D46287">
        <w:rPr>
          <w:sz w:val="28"/>
          <w:szCs w:val="28"/>
        </w:rPr>
        <w:tab/>
      </w:r>
      <w:r w:rsidRPr="00D46287">
        <w:rPr>
          <w:sz w:val="28"/>
          <w:szCs w:val="28"/>
        </w:rPr>
        <w:tab/>
      </w:r>
      <w:r w:rsidR="00D06A0E">
        <w:rPr>
          <w:sz w:val="28"/>
          <w:szCs w:val="28"/>
        </w:rPr>
        <w:t xml:space="preserve">       </w:t>
      </w:r>
      <w:r w:rsidR="000F51FA">
        <w:rPr>
          <w:sz w:val="28"/>
          <w:szCs w:val="28"/>
        </w:rPr>
        <w:t>Е.С. Морозова</w:t>
      </w:r>
    </w:p>
    <w:sectPr w:rsidR="007E013D" w:rsidRPr="0044209B" w:rsidSect="00D60F53">
      <w:headerReference w:type="default" r:id="rId8"/>
      <w:pgSz w:w="11906" w:h="16838"/>
      <w:pgMar w:top="1135" w:right="849"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64" w:rsidRDefault="00345664" w:rsidP="00513A6D">
      <w:r>
        <w:separator/>
      </w:r>
    </w:p>
  </w:endnote>
  <w:endnote w:type="continuationSeparator" w:id="0">
    <w:p w:rsidR="00345664" w:rsidRDefault="00345664" w:rsidP="00513A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64" w:rsidRDefault="00345664" w:rsidP="00513A6D">
      <w:r>
        <w:separator/>
      </w:r>
    </w:p>
  </w:footnote>
  <w:footnote w:type="continuationSeparator" w:id="0">
    <w:p w:rsidR="00345664" w:rsidRDefault="00345664" w:rsidP="00513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74" w:rsidRPr="00513A6D" w:rsidRDefault="00106E5E">
    <w:pPr>
      <w:pStyle w:val="a7"/>
      <w:jc w:val="center"/>
      <w:rPr>
        <w:sz w:val="28"/>
        <w:szCs w:val="28"/>
      </w:rPr>
    </w:pPr>
    <w:r w:rsidRPr="00513A6D">
      <w:rPr>
        <w:sz w:val="28"/>
        <w:szCs w:val="28"/>
      </w:rPr>
      <w:fldChar w:fldCharType="begin"/>
    </w:r>
    <w:r w:rsidR="00CD0374" w:rsidRPr="00513A6D">
      <w:rPr>
        <w:sz w:val="28"/>
        <w:szCs w:val="28"/>
      </w:rPr>
      <w:instrText xml:space="preserve"> PAGE   \* MERGEFORMAT </w:instrText>
    </w:r>
    <w:r w:rsidRPr="00513A6D">
      <w:rPr>
        <w:sz w:val="28"/>
        <w:szCs w:val="28"/>
      </w:rPr>
      <w:fldChar w:fldCharType="separate"/>
    </w:r>
    <w:r w:rsidR="00CC2B04">
      <w:rPr>
        <w:noProof/>
        <w:sz w:val="28"/>
        <w:szCs w:val="28"/>
      </w:rPr>
      <w:t>4</w:t>
    </w:r>
    <w:r w:rsidRPr="00513A6D">
      <w:rPr>
        <w:sz w:val="28"/>
        <w:szCs w:val="28"/>
      </w:rPr>
      <w:fldChar w:fldCharType="end"/>
    </w:r>
  </w:p>
  <w:p w:rsidR="00CD0374" w:rsidRDefault="00CD037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17EE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3F5173"/>
    <w:multiLevelType w:val="hybridMultilevel"/>
    <w:tmpl w:val="481E3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780945"/>
    <w:multiLevelType w:val="hybridMultilevel"/>
    <w:tmpl w:val="703AF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E65B9"/>
    <w:multiLevelType w:val="hybridMultilevel"/>
    <w:tmpl w:val="2A4CEC9A"/>
    <w:lvl w:ilvl="0" w:tplc="F5B24BCC">
      <w:start w:val="1"/>
      <w:numFmt w:val="decimal"/>
      <w:lvlText w:val="%1."/>
      <w:lvlJc w:val="left"/>
      <w:pPr>
        <w:ind w:left="2066" w:hanging="1215"/>
      </w:pPr>
      <w:rPr>
        <w:rFonts w:ascii="Times New Roman CYR" w:hAnsi="Times New Roman CYR"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6C3112F"/>
    <w:multiLevelType w:val="hybridMultilevel"/>
    <w:tmpl w:val="47FAB514"/>
    <w:lvl w:ilvl="0" w:tplc="9E06CC8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0815B3B"/>
    <w:multiLevelType w:val="hybridMultilevel"/>
    <w:tmpl w:val="47CCF1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EB5C78"/>
    <w:multiLevelType w:val="hybridMultilevel"/>
    <w:tmpl w:val="BD0C0E06"/>
    <w:lvl w:ilvl="0" w:tplc="E2D0E81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F0145"/>
    <w:rsid w:val="00016709"/>
    <w:rsid w:val="00040ED4"/>
    <w:rsid w:val="0006241F"/>
    <w:rsid w:val="000674AE"/>
    <w:rsid w:val="000A246F"/>
    <w:rsid w:val="000E128D"/>
    <w:rsid w:val="000E6742"/>
    <w:rsid w:val="000F485D"/>
    <w:rsid w:val="000F51FA"/>
    <w:rsid w:val="00106E5E"/>
    <w:rsid w:val="00111325"/>
    <w:rsid w:val="00170E4F"/>
    <w:rsid w:val="00186C0D"/>
    <w:rsid w:val="00195C18"/>
    <w:rsid w:val="001A5A2C"/>
    <w:rsid w:val="001C4468"/>
    <w:rsid w:val="00201D20"/>
    <w:rsid w:val="00201EA7"/>
    <w:rsid w:val="0020484C"/>
    <w:rsid w:val="00210A61"/>
    <w:rsid w:val="00216DA8"/>
    <w:rsid w:val="00221CD2"/>
    <w:rsid w:val="00222FB4"/>
    <w:rsid w:val="00223CE0"/>
    <w:rsid w:val="00224EED"/>
    <w:rsid w:val="0022606F"/>
    <w:rsid w:val="00235E19"/>
    <w:rsid w:val="002511AB"/>
    <w:rsid w:val="00256B65"/>
    <w:rsid w:val="002706EB"/>
    <w:rsid w:val="00272466"/>
    <w:rsid w:val="002732DB"/>
    <w:rsid w:val="00283277"/>
    <w:rsid w:val="002964F6"/>
    <w:rsid w:val="002968CA"/>
    <w:rsid w:val="002B7B4E"/>
    <w:rsid w:val="002C23BE"/>
    <w:rsid w:val="002C4480"/>
    <w:rsid w:val="002D481C"/>
    <w:rsid w:val="002F2E1B"/>
    <w:rsid w:val="002F5241"/>
    <w:rsid w:val="00301625"/>
    <w:rsid w:val="00307485"/>
    <w:rsid w:val="00345664"/>
    <w:rsid w:val="003E418A"/>
    <w:rsid w:val="00422A0E"/>
    <w:rsid w:val="0044209B"/>
    <w:rsid w:val="004425E0"/>
    <w:rsid w:val="004602FF"/>
    <w:rsid w:val="00476ED3"/>
    <w:rsid w:val="00495844"/>
    <w:rsid w:val="00497AC4"/>
    <w:rsid w:val="004D3715"/>
    <w:rsid w:val="004D73D4"/>
    <w:rsid w:val="00501B93"/>
    <w:rsid w:val="00503FF6"/>
    <w:rsid w:val="0051370A"/>
    <w:rsid w:val="00513A6D"/>
    <w:rsid w:val="00515ED1"/>
    <w:rsid w:val="00541F8C"/>
    <w:rsid w:val="00560871"/>
    <w:rsid w:val="00570329"/>
    <w:rsid w:val="0059262B"/>
    <w:rsid w:val="00594D4F"/>
    <w:rsid w:val="005A6C81"/>
    <w:rsid w:val="005B37A0"/>
    <w:rsid w:val="005D7A03"/>
    <w:rsid w:val="005E45AF"/>
    <w:rsid w:val="005F3586"/>
    <w:rsid w:val="00603B41"/>
    <w:rsid w:val="00642061"/>
    <w:rsid w:val="00661650"/>
    <w:rsid w:val="00662A36"/>
    <w:rsid w:val="0066446B"/>
    <w:rsid w:val="00670745"/>
    <w:rsid w:val="006764B7"/>
    <w:rsid w:val="00687CCF"/>
    <w:rsid w:val="0069008F"/>
    <w:rsid w:val="006937A3"/>
    <w:rsid w:val="00694DD1"/>
    <w:rsid w:val="006A7219"/>
    <w:rsid w:val="006A77DB"/>
    <w:rsid w:val="006B13B0"/>
    <w:rsid w:val="006B234A"/>
    <w:rsid w:val="00704E8D"/>
    <w:rsid w:val="007106B1"/>
    <w:rsid w:val="00712153"/>
    <w:rsid w:val="007648C1"/>
    <w:rsid w:val="0076645F"/>
    <w:rsid w:val="00790B5B"/>
    <w:rsid w:val="007C14CC"/>
    <w:rsid w:val="007C3A31"/>
    <w:rsid w:val="007C4AED"/>
    <w:rsid w:val="007E013D"/>
    <w:rsid w:val="007E5189"/>
    <w:rsid w:val="007E7C58"/>
    <w:rsid w:val="008010C7"/>
    <w:rsid w:val="00803BE0"/>
    <w:rsid w:val="00825FCF"/>
    <w:rsid w:val="00847998"/>
    <w:rsid w:val="008604E5"/>
    <w:rsid w:val="0087268E"/>
    <w:rsid w:val="00883B71"/>
    <w:rsid w:val="00884176"/>
    <w:rsid w:val="008B2A7C"/>
    <w:rsid w:val="008B68B2"/>
    <w:rsid w:val="008F392B"/>
    <w:rsid w:val="00916622"/>
    <w:rsid w:val="0093036D"/>
    <w:rsid w:val="009376B2"/>
    <w:rsid w:val="00942DFC"/>
    <w:rsid w:val="00945F5E"/>
    <w:rsid w:val="00950966"/>
    <w:rsid w:val="009C0A72"/>
    <w:rsid w:val="009D6FC0"/>
    <w:rsid w:val="009F2173"/>
    <w:rsid w:val="009F60FE"/>
    <w:rsid w:val="00A223C9"/>
    <w:rsid w:val="00A24B2F"/>
    <w:rsid w:val="00A76896"/>
    <w:rsid w:val="00A87620"/>
    <w:rsid w:val="00AB5FB0"/>
    <w:rsid w:val="00AC396E"/>
    <w:rsid w:val="00B058C2"/>
    <w:rsid w:val="00B33C41"/>
    <w:rsid w:val="00B34BB8"/>
    <w:rsid w:val="00B46CBE"/>
    <w:rsid w:val="00B52F86"/>
    <w:rsid w:val="00B77B37"/>
    <w:rsid w:val="00B876EB"/>
    <w:rsid w:val="00B96D64"/>
    <w:rsid w:val="00BD25F9"/>
    <w:rsid w:val="00BD27AC"/>
    <w:rsid w:val="00BF4D54"/>
    <w:rsid w:val="00C11375"/>
    <w:rsid w:val="00C15CE2"/>
    <w:rsid w:val="00C55542"/>
    <w:rsid w:val="00C734B1"/>
    <w:rsid w:val="00C82BE7"/>
    <w:rsid w:val="00C837E0"/>
    <w:rsid w:val="00C977DE"/>
    <w:rsid w:val="00CB78AF"/>
    <w:rsid w:val="00CC2B04"/>
    <w:rsid w:val="00CC571D"/>
    <w:rsid w:val="00CC7BD6"/>
    <w:rsid w:val="00CD0374"/>
    <w:rsid w:val="00CD1914"/>
    <w:rsid w:val="00CE4000"/>
    <w:rsid w:val="00CE7AE3"/>
    <w:rsid w:val="00D06A0E"/>
    <w:rsid w:val="00D15F23"/>
    <w:rsid w:val="00D566E5"/>
    <w:rsid w:val="00D60F53"/>
    <w:rsid w:val="00D72DB0"/>
    <w:rsid w:val="00DE6813"/>
    <w:rsid w:val="00DF0145"/>
    <w:rsid w:val="00E1538D"/>
    <w:rsid w:val="00E24BE4"/>
    <w:rsid w:val="00E370E0"/>
    <w:rsid w:val="00E63554"/>
    <w:rsid w:val="00E8660B"/>
    <w:rsid w:val="00E914A2"/>
    <w:rsid w:val="00E93326"/>
    <w:rsid w:val="00EA4C79"/>
    <w:rsid w:val="00EB585A"/>
    <w:rsid w:val="00EC7AF4"/>
    <w:rsid w:val="00ED1164"/>
    <w:rsid w:val="00ED1CB1"/>
    <w:rsid w:val="00EE2786"/>
    <w:rsid w:val="00EF5613"/>
    <w:rsid w:val="00F04BD2"/>
    <w:rsid w:val="00F12839"/>
    <w:rsid w:val="00F14D04"/>
    <w:rsid w:val="00F1742C"/>
    <w:rsid w:val="00F21B4A"/>
    <w:rsid w:val="00F27D69"/>
    <w:rsid w:val="00F344BD"/>
    <w:rsid w:val="00F52A78"/>
    <w:rsid w:val="00F603A5"/>
    <w:rsid w:val="00F85AB7"/>
    <w:rsid w:val="00F94781"/>
    <w:rsid w:val="00FB3C0E"/>
    <w:rsid w:val="00FB6DCA"/>
    <w:rsid w:val="00FD21F3"/>
    <w:rsid w:val="00FE061F"/>
    <w:rsid w:val="00FE57B9"/>
    <w:rsid w:val="00FE6900"/>
    <w:rsid w:val="00FF3116"/>
    <w:rsid w:val="00FF5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145"/>
    <w:pPr>
      <w:widowControl w:val="0"/>
      <w:overflowPunct w:val="0"/>
      <w:autoSpaceDE w:val="0"/>
      <w:autoSpaceDN w:val="0"/>
      <w:adjustRightInd w:val="0"/>
      <w:textAlignment w:val="baseline"/>
    </w:pPr>
  </w:style>
  <w:style w:type="paragraph" w:styleId="4">
    <w:name w:val="heading 4"/>
    <w:basedOn w:val="a"/>
    <w:next w:val="a"/>
    <w:qFormat/>
    <w:rsid w:val="00DF0145"/>
    <w:pPr>
      <w:keepNext/>
      <w:widowControl/>
      <w:ind w:right="-1" w:firstLine="5670"/>
      <w:jc w:val="both"/>
      <w:outlineLvl w:val="3"/>
    </w:pPr>
    <w:rPr>
      <w:b/>
      <w:sz w:val="28"/>
    </w:rPr>
  </w:style>
  <w:style w:type="paragraph" w:styleId="5">
    <w:name w:val="heading 5"/>
    <w:basedOn w:val="a"/>
    <w:next w:val="a"/>
    <w:qFormat/>
    <w:rsid w:val="00DF0145"/>
    <w:pPr>
      <w:keepNext/>
      <w:widowControl/>
      <w:ind w:right="-1"/>
      <w:jc w:val="center"/>
      <w:outlineLvl w:val="4"/>
    </w:pPr>
    <w:rPr>
      <w:b/>
      <w:sz w:val="28"/>
    </w:rPr>
  </w:style>
  <w:style w:type="paragraph" w:styleId="6">
    <w:name w:val="heading 6"/>
    <w:basedOn w:val="a"/>
    <w:next w:val="a"/>
    <w:qFormat/>
    <w:rsid w:val="00DF0145"/>
    <w:pPr>
      <w:keepNext/>
      <w:widowControl/>
      <w:ind w:right="-1"/>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F0145"/>
    <w:pPr>
      <w:widowControl/>
      <w:tabs>
        <w:tab w:val="left" w:pos="-993"/>
      </w:tabs>
      <w:spacing w:line="240" w:lineRule="exact"/>
      <w:ind w:right="-1"/>
      <w:jc w:val="center"/>
    </w:pPr>
    <w:rPr>
      <w:rFonts w:ascii="Times New Roman CYR" w:hAnsi="Times New Roman CYR"/>
      <w:sz w:val="28"/>
    </w:rPr>
  </w:style>
  <w:style w:type="paragraph" w:styleId="a3">
    <w:name w:val="Block Text"/>
    <w:basedOn w:val="a"/>
    <w:rsid w:val="00DF0145"/>
    <w:pPr>
      <w:widowControl/>
      <w:ind w:left="4536" w:right="-1"/>
      <w:jc w:val="center"/>
    </w:pPr>
    <w:rPr>
      <w:bCs/>
      <w:sz w:val="24"/>
    </w:rPr>
  </w:style>
  <w:style w:type="paragraph" w:customStyle="1" w:styleId="11">
    <w:name w:val="заголовок 11"/>
    <w:basedOn w:val="a"/>
    <w:next w:val="a"/>
    <w:rsid w:val="009F2173"/>
    <w:pPr>
      <w:keepNext/>
      <w:widowControl/>
      <w:overflowPunct/>
      <w:adjustRightInd/>
      <w:ind w:firstLine="720"/>
      <w:jc w:val="both"/>
      <w:textAlignment w:val="auto"/>
    </w:pPr>
    <w:rPr>
      <w:szCs w:val="24"/>
    </w:rPr>
  </w:style>
  <w:style w:type="paragraph" w:styleId="a4">
    <w:name w:val="Balloon Text"/>
    <w:basedOn w:val="a"/>
    <w:semiHidden/>
    <w:rsid w:val="00F04BD2"/>
    <w:rPr>
      <w:rFonts w:ascii="Tahoma" w:hAnsi="Tahoma" w:cs="Tahoma"/>
      <w:sz w:val="16"/>
      <w:szCs w:val="16"/>
    </w:rPr>
  </w:style>
  <w:style w:type="table" w:styleId="a5">
    <w:name w:val="Table Grid"/>
    <w:basedOn w:val="a1"/>
    <w:rsid w:val="00790B5B"/>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235E19"/>
    <w:pPr>
      <w:spacing w:after="120"/>
    </w:pPr>
  </w:style>
  <w:style w:type="paragraph" w:customStyle="1" w:styleId="31">
    <w:name w:val="Основной текст 31"/>
    <w:basedOn w:val="a"/>
    <w:rsid w:val="00235E19"/>
    <w:pPr>
      <w:widowControl/>
      <w:jc w:val="center"/>
    </w:pPr>
    <w:rPr>
      <w:rFonts w:ascii="Times New Roman CYR" w:hAnsi="Times New Roman CYR"/>
      <w:b/>
      <w:sz w:val="28"/>
    </w:rPr>
  </w:style>
  <w:style w:type="paragraph" w:styleId="3">
    <w:name w:val="Body Text Indent 3"/>
    <w:basedOn w:val="a"/>
    <w:rsid w:val="00235E19"/>
    <w:pPr>
      <w:spacing w:after="120"/>
      <w:ind w:left="283"/>
    </w:pPr>
    <w:rPr>
      <w:sz w:val="16"/>
      <w:szCs w:val="16"/>
    </w:rPr>
  </w:style>
  <w:style w:type="character" w:customStyle="1" w:styleId="20">
    <w:name w:val="Основной текст 2 Знак"/>
    <w:link w:val="2"/>
    <w:rsid w:val="00AC396E"/>
    <w:rPr>
      <w:rFonts w:ascii="Times New Roman CYR" w:hAnsi="Times New Roman CYR"/>
      <w:sz w:val="28"/>
    </w:rPr>
  </w:style>
  <w:style w:type="paragraph" w:customStyle="1" w:styleId="ConsPlusNormal">
    <w:name w:val="ConsPlusNormal"/>
    <w:rsid w:val="00AC396E"/>
    <w:pPr>
      <w:autoSpaceDE w:val="0"/>
      <w:autoSpaceDN w:val="0"/>
      <w:adjustRightInd w:val="0"/>
    </w:pPr>
    <w:rPr>
      <w:sz w:val="28"/>
      <w:szCs w:val="28"/>
    </w:rPr>
  </w:style>
  <w:style w:type="paragraph" w:styleId="a7">
    <w:name w:val="header"/>
    <w:basedOn w:val="a"/>
    <w:link w:val="a8"/>
    <w:uiPriority w:val="99"/>
    <w:rsid w:val="00513A6D"/>
    <w:pPr>
      <w:tabs>
        <w:tab w:val="center" w:pos="4677"/>
        <w:tab w:val="right" w:pos="9355"/>
      </w:tabs>
    </w:pPr>
  </w:style>
  <w:style w:type="character" w:customStyle="1" w:styleId="a8">
    <w:name w:val="Верхний колонтитул Знак"/>
    <w:basedOn w:val="a0"/>
    <w:link w:val="a7"/>
    <w:uiPriority w:val="99"/>
    <w:rsid w:val="00513A6D"/>
  </w:style>
  <w:style w:type="paragraph" w:styleId="a9">
    <w:name w:val="footer"/>
    <w:basedOn w:val="a"/>
    <w:link w:val="aa"/>
    <w:rsid w:val="00513A6D"/>
    <w:pPr>
      <w:tabs>
        <w:tab w:val="center" w:pos="4677"/>
        <w:tab w:val="right" w:pos="9355"/>
      </w:tabs>
    </w:pPr>
  </w:style>
  <w:style w:type="character" w:customStyle="1" w:styleId="aa">
    <w:name w:val="Нижний колонтитул Знак"/>
    <w:basedOn w:val="a0"/>
    <w:link w:val="a9"/>
    <w:rsid w:val="00513A6D"/>
  </w:style>
  <w:style w:type="paragraph" w:customStyle="1" w:styleId="-11">
    <w:name w:val="Цветной список - Акцент 11"/>
    <w:basedOn w:val="a"/>
    <w:uiPriority w:val="34"/>
    <w:qFormat/>
    <w:rsid w:val="007C14CC"/>
    <w:pPr>
      <w:ind w:left="720"/>
      <w:contextualSpacing/>
    </w:pPr>
  </w:style>
  <w:style w:type="paragraph" w:customStyle="1" w:styleId="ConsPlusTitle">
    <w:name w:val="ConsPlusTitle"/>
    <w:rsid w:val="00E24BE4"/>
    <w:pPr>
      <w:widowControl w:val="0"/>
      <w:autoSpaceDE w:val="0"/>
      <w:autoSpaceDN w:val="0"/>
    </w:pPr>
    <w:rPr>
      <w:rFonts w:ascii="Calibri" w:hAnsi="Calibri" w:cs="Calibri"/>
      <w:b/>
      <w:sz w:val="22"/>
    </w:rPr>
  </w:style>
  <w:style w:type="character" w:styleId="ab">
    <w:name w:val="Hyperlink"/>
    <w:uiPriority w:val="99"/>
    <w:unhideWhenUsed/>
    <w:rsid w:val="002B7B4E"/>
    <w:rPr>
      <w:color w:val="0000FF"/>
      <w:u w:val="single"/>
    </w:rPr>
  </w:style>
</w:styles>
</file>

<file path=word/webSettings.xml><?xml version="1.0" encoding="utf-8"?>
<w:webSettings xmlns:r="http://schemas.openxmlformats.org/officeDocument/2006/relationships" xmlns:w="http://schemas.openxmlformats.org/wordprocessingml/2006/main">
  <w:divs>
    <w:div w:id="1042286512">
      <w:bodyDiv w:val="1"/>
      <w:marLeft w:val="0"/>
      <w:marRight w:val="0"/>
      <w:marTop w:val="0"/>
      <w:marBottom w:val="0"/>
      <w:divBdr>
        <w:top w:val="none" w:sz="0" w:space="0" w:color="auto"/>
        <w:left w:val="none" w:sz="0" w:space="0" w:color="auto"/>
        <w:bottom w:val="none" w:sz="0" w:space="0" w:color="auto"/>
        <w:right w:val="none" w:sz="0" w:space="0" w:color="auto"/>
      </w:divBdr>
    </w:div>
    <w:div w:id="13280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1528C9A4FEB22DDF30BB50CD9366332F625ED84FDCC3C53145C820567F3D8549C1F75253D018D1FBDFCCBA290748748B949A0AB5DA815C4548CCA357DF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Государственная Дума Ставропольского края</Company>
  <LinksUpToDate>false</LinksUpToDate>
  <CharactersWithSpaces>11190</CharactersWithSpaces>
  <SharedDoc>false</SharedDoc>
  <HLinks>
    <vt:vector size="6" baseType="variant">
      <vt:variant>
        <vt:i4>2490421</vt:i4>
      </vt:variant>
      <vt:variant>
        <vt:i4>0</vt:i4>
      </vt:variant>
      <vt:variant>
        <vt:i4>0</vt:i4>
      </vt:variant>
      <vt:variant>
        <vt:i4>5</vt:i4>
      </vt:variant>
      <vt:variant>
        <vt:lpwstr>consultantplus://offline/ref=31528C9A4FEB22DDF30BB50CD9366332F625ED84FDCC3C53145C820567F3D8549C1F75253D018D1FBDFCCBA290748748B949A0AB5DA815C4548CCA357DF4L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Избирательная комиссия г. Ставрополя</cp:lastModifiedBy>
  <cp:revision>4</cp:revision>
  <cp:lastPrinted>2021-07-19T13:32:00Z</cp:lastPrinted>
  <dcterms:created xsi:type="dcterms:W3CDTF">2021-07-24T13:02:00Z</dcterms:created>
  <dcterms:modified xsi:type="dcterms:W3CDTF">2021-07-24T14:11:00Z</dcterms:modified>
</cp:coreProperties>
</file>