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Ставропольской городской Думы Г.С.Колягина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51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г. Ставрополь 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line="240" w:lineRule="exact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7"/>
        <w:ind w:left="0" w:right="0" w:firstLine="0"/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>
        <w:rPr>
          <w:rFonts w:ascii="Times New Roman" w:hAnsi="Times New Roman"/>
          <w:sz w:val="28"/>
          <w:szCs w:val="28"/>
        </w:rPr>
        <w:t xml:space="preserve">й в</w:t>
      </w:r>
      <w:r>
        <w:rPr>
          <w:rFonts w:ascii="Times New Roman" w:hAnsi="Times New Roman"/>
          <w:sz w:val="28"/>
          <w:szCs w:val="28"/>
        </w:rPr>
        <w:t xml:space="preserve"> решение Ставропольской городской Думы «Об утверждении </w:t>
      </w:r>
      <w:r>
        <w:rPr>
          <w:rFonts w:ascii="Times New Roman" w:hAnsi="Times New Roman"/>
          <w:sz w:val="28"/>
          <w:szCs w:val="28"/>
        </w:rPr>
        <w:t xml:space="preserve">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 внесения и рассмотрения проектов решений Ставропольской городской Думы»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ind w:firstLine="720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7"/>
        <w:ind w:firstLine="708"/>
        <w:jc w:val="both"/>
        <w:spacing w:after="0" w:line="240" w:lineRule="auto"/>
        <w:rPr>
          <w:rFonts w:ascii="Times New Roman" w:hAnsi="Times New Roman" w:cs="Calibri"/>
          <w:bCs/>
          <w:color w:val="000000"/>
          <w:sz w:val="28"/>
          <w:szCs w:val="28"/>
        </w:rPr>
      </w:pP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Calibri"/>
          <w:bCs/>
          <w:color w:val="000000"/>
          <w:sz w:val="28"/>
          <w:szCs w:val="28"/>
        </w:rPr>
        <w:instrText xml:space="preserve"> HYPERLINK "consultantplus://offline/ref=6071D1594EAECC8BF9237EEA53DC2E56E8FE7C4B54173A2ACE99D1DDAAFE05E01370072A3224D220E25EE6D9a6M" </w:instrTex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separate"/>
      </w: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Устав</w:t>
      </w:r>
      <w:r>
        <w:rPr>
          <w:rFonts w:ascii="Times New Roman" w:hAnsi="Times New Roman" w:cs="Calibri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Calibri"/>
          <w:bCs/>
          <w:color w:val="000000"/>
          <w:sz w:val="28"/>
          <w:szCs w:val="28"/>
        </w:rPr>
        <w:t xml:space="preserve">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cs="Calibri"/>
          <w:bCs/>
          <w:color w:val="000000"/>
          <w:sz w:val="28"/>
          <w:szCs w:val="28"/>
        </w:rPr>
      </w:r>
      <w:r>
        <w:rPr>
          <w:rFonts w:ascii="Times New Roman" w:hAnsi="Times New Roman" w:cs="Calibri"/>
          <w:bCs/>
          <w:color w:val="000000"/>
          <w:sz w:val="28"/>
          <w:szCs w:val="28"/>
        </w:rPr>
      </w:r>
    </w:p>
    <w:p>
      <w:pPr>
        <w:pStyle w:val="847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7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решение Ставропольской городской Думы от 28 ию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я 2015 г. № 711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оложения о порядке внесения и рассмотрения проектов решений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тавропольской городской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умы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изменениями, внесенными решени</w:t>
      </w:r>
      <w:r>
        <w:rPr>
          <w:rFonts w:ascii="Times New Roman" w:hAnsi="Times New Roman"/>
          <w:sz w:val="28"/>
          <w:szCs w:val="28"/>
        </w:rPr>
        <w:t xml:space="preserve">ями</w:t>
      </w:r>
      <w:r>
        <w:rPr>
          <w:rFonts w:ascii="Times New Roman" w:hAnsi="Times New Roman"/>
          <w:sz w:val="28"/>
          <w:szCs w:val="28"/>
        </w:rPr>
        <w:t xml:space="preserve"> Ставропольской городской Думы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31 октября 2016 г. № 21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от 24 января 2018 г. № 208,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28 июля 2021 г. № 589, от 28 июня 2023 г. № 192</w:t>
      </w:r>
      <w:r>
        <w:rPr>
          <w:rFonts w:ascii="Times New Roman" w:hAnsi="Times New Roman"/>
          <w:sz w:val="28"/>
          <w:szCs w:val="28"/>
        </w:rPr>
        <w:t xml:space="preserve">) (далее соответственно – решение, Положение)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1) в преамбуле решения после слов «муниципального образования» дополнить словами «городского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 в Положении: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разделе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пункте 1.1 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 w:tooltip="https://login.consultant.ru/link/?req=doc&amp;base=LAW&amp;n=501480&amp;dst=100577&amp;field=134&amp;date=05.06.2026" w:history="1">
        <w:r>
          <w:rPr>
            <w:rStyle w:val="82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6 октября 2003 года  </w:t>
        <w:br/>
        <w:t xml:space="preserve">№ 131-ФЗ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10" w:tooltip="https://login.consultant.ru/link/?req=doc&amp;base=RLAW077&amp;n=232780&amp;dst=100750&amp;field=134&amp;date=05.06.2026" w:history="1">
        <w:r>
          <w:rPr>
            <w:rStyle w:val="82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заменить сло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вами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Федеральным законом от 20 марта 2025 года № 33-ФЗ «Об общих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instrText xml:space="preserve"> HYPERLINK "consultantplus://offline/ref=6071D1594EAECC8BF9237EEA53DC2E56E8FE7C4B54173A2ACE99D1DDAAFE05E01370072A3224D220E25EE6D9a6M" </w:instrTex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separate"/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Устав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ом муниципального образования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1.3: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шестой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«прокурор Ставропольского края»: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восьмой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1.5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бумажном и магнитном носителях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бумажном носителе и в электронном виде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разделе 4: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4.1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«в прокуратуру города Ставрополя» заменить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третьем предложении абзаца второго пункта 4.2 слова «семь дней, если иное не установленно действующим законодательством» заменить словами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«семь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календарных дней со дня размещения проекта решения на официальном сайте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г) в пункте 5.2 раздела 5 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 прокуратуру города Ставрополя» заменить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д) в абзаце первом пункта 6.3 раздела 6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«в прокуратуру города Ставрополя» заменить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словами «в прокуратуру Ставропольского края»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ind w:firstLine="709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ind w:firstLine="709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3"/>
        <w:ind w:firstLine="709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3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Ставропольской городской Думы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 xml:space="preserve">Г.С.Колягин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3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3"/>
        <w:jc w:val="both"/>
        <w:spacing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7"/>
        <w:jc w:val="both"/>
        <w:spacing w:after="0" w:line="240" w:lineRule="exact"/>
        <w:rPr>
          <w:rStyle w:val="855"/>
          <w:sz w:val="28"/>
          <w:szCs w:val="28"/>
        </w:rPr>
        <w:outlineLvl w:val="2"/>
      </w:pPr>
      <w:r>
        <w:rPr>
          <w:rStyle w:val="855"/>
          <w:sz w:val="28"/>
          <w:szCs w:val="28"/>
        </w:rPr>
        <w:t xml:space="preserve">Г</w:t>
      </w:r>
      <w:r>
        <w:rPr>
          <w:rStyle w:val="855"/>
          <w:sz w:val="28"/>
          <w:szCs w:val="28"/>
        </w:rPr>
        <w:t xml:space="preserve">лав</w:t>
      </w:r>
      <w:r>
        <w:rPr>
          <w:rStyle w:val="855"/>
          <w:sz w:val="28"/>
          <w:szCs w:val="28"/>
        </w:rPr>
        <w:t xml:space="preserve">а</w:t>
      </w:r>
      <w:r>
        <w:rPr>
          <w:rStyle w:val="855"/>
          <w:sz w:val="28"/>
          <w:szCs w:val="28"/>
        </w:rPr>
        <w:t xml:space="preserve"> города Ставрополя</w:t>
      </w:r>
      <w:r>
        <w:rPr>
          <w:rStyle w:val="855"/>
          <w:sz w:val="28"/>
          <w:szCs w:val="28"/>
        </w:rPr>
        <w:t xml:space="preserve">                                                              </w:t>
      </w:r>
      <w:r>
        <w:rPr>
          <w:rStyle w:val="855"/>
          <w:sz w:val="28"/>
          <w:szCs w:val="28"/>
        </w:rPr>
        <w:t xml:space="preserve">ИИ.Ульянченко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pPr>
        <w:pStyle w:val="847"/>
        <w:jc w:val="both"/>
        <w:spacing w:after="0" w:line="240" w:lineRule="auto"/>
        <w:rPr>
          <w:rStyle w:val="855"/>
          <w:sz w:val="28"/>
          <w:szCs w:val="28"/>
        </w:rPr>
        <w:outlineLvl w:val="2"/>
      </w:pP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p>
      <w:pPr>
        <w:pStyle w:val="847"/>
        <w:jc w:val="both"/>
        <w:spacing w:after="0" w:line="240" w:lineRule="auto"/>
        <w:rPr>
          <w:rStyle w:val="855"/>
          <w:sz w:val="28"/>
          <w:szCs w:val="28"/>
        </w:rPr>
        <w:outlineLvl w:val="2"/>
      </w:pPr>
      <w:r>
        <w:rPr>
          <w:rStyle w:val="855"/>
          <w:sz w:val="28"/>
          <w:szCs w:val="28"/>
        </w:rPr>
        <w:t xml:space="preserve">Подп</w:t>
      </w:r>
      <w:r>
        <w:rPr>
          <w:rStyle w:val="855"/>
          <w:sz w:val="28"/>
          <w:szCs w:val="28"/>
        </w:rPr>
        <w:t xml:space="preserve">исано ___ _________ 202</w:t>
      </w:r>
      <w:r>
        <w:rPr>
          <w:rStyle w:val="855"/>
          <w:sz w:val="28"/>
          <w:szCs w:val="28"/>
        </w:rPr>
        <w:t xml:space="preserve">6</w:t>
      </w:r>
      <w:r>
        <w:rPr>
          <w:rStyle w:val="855"/>
          <w:sz w:val="28"/>
          <w:szCs w:val="28"/>
        </w:rPr>
        <w:t xml:space="preserve"> г.</w:t>
      </w:r>
      <w:r>
        <w:rPr>
          <w:rStyle w:val="855"/>
          <w:sz w:val="28"/>
          <w:szCs w:val="28"/>
        </w:rPr>
      </w:r>
      <w:r>
        <w:rPr>
          <w:rStyle w:val="855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5" w:right="567" w:bottom="1105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48">
    <w:name w:val="Основной шрифт абзаца"/>
    <w:next w:val="848"/>
    <w:link w:val="847"/>
    <w:semiHidden/>
  </w:style>
  <w:style w:type="table" w:styleId="849">
    <w:name w:val="Обычная таблица"/>
    <w:next w:val="849"/>
    <w:link w:val="847"/>
    <w:semiHidden/>
    <w:tblPr/>
  </w:style>
  <w:style w:type="numbering" w:styleId="850">
    <w:name w:val="Нет списка"/>
    <w:next w:val="850"/>
    <w:link w:val="847"/>
    <w:semiHidden/>
  </w:style>
  <w:style w:type="paragraph" w:styleId="851">
    <w:name w:val="ConsNormal"/>
    <w:next w:val="851"/>
    <w:link w:val="84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2">
    <w:name w:val="ConsTitle"/>
    <w:next w:val="852"/>
    <w:link w:val="847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53">
    <w:name w:val="ConsPlusTitle"/>
    <w:next w:val="853"/>
    <w:link w:val="847"/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type="paragraph" w:styleId="854">
    <w:name w:val="Текст выноски"/>
    <w:basedOn w:val="847"/>
    <w:next w:val="854"/>
    <w:link w:val="847"/>
    <w:semiHidden/>
    <w:rPr>
      <w:rFonts w:ascii="Tahoma" w:hAnsi="Tahoma" w:cs="Tahoma"/>
      <w:sz w:val="16"/>
      <w:szCs w:val="16"/>
    </w:rPr>
  </w:style>
  <w:style w:type="character" w:styleId="855">
    <w:name w:val="Font Style11"/>
    <w:next w:val="855"/>
    <w:link w:val="847"/>
    <w:uiPriority w:val="99"/>
    <w:rPr>
      <w:rFonts w:ascii="Times New Roman" w:hAnsi="Times New Roman" w:cs="Times New Roman"/>
      <w:sz w:val="26"/>
      <w:szCs w:val="26"/>
    </w:rPr>
  </w:style>
  <w:style w:type="paragraph" w:styleId="856">
    <w:name w:val="ConsPlusNormal"/>
    <w:next w:val="856"/>
    <w:link w:val="847"/>
    <w:rPr>
      <w:sz w:val="28"/>
      <w:szCs w:val="28"/>
      <w:lang w:val="ru-RU" w:eastAsia="ru-RU" w:bidi="ar-SA"/>
    </w:rPr>
  </w:style>
  <w:style w:type="paragraph" w:styleId="857">
    <w:name w:val="Верхний колонтитул"/>
    <w:basedOn w:val="847"/>
    <w:next w:val="857"/>
    <w:link w:val="858"/>
    <w:uiPriority w:val="99"/>
    <w:pPr>
      <w:tabs>
        <w:tab w:val="center" w:pos="4677" w:leader="none"/>
        <w:tab w:val="right" w:pos="9355" w:leader="none"/>
      </w:tabs>
    </w:pPr>
  </w:style>
  <w:style w:type="character" w:styleId="858">
    <w:name w:val="Верхний колонтитул Знак"/>
    <w:next w:val="858"/>
    <w:link w:val="857"/>
    <w:uiPriority w:val="99"/>
    <w:rPr>
      <w:rFonts w:ascii="Calibri" w:hAnsi="Calibri" w:eastAsia="Calibri"/>
      <w:sz w:val="22"/>
      <w:szCs w:val="22"/>
      <w:lang w:eastAsia="en-US"/>
    </w:rPr>
  </w:style>
  <w:style w:type="paragraph" w:styleId="859">
    <w:name w:val="Нижний колонтитул"/>
    <w:basedOn w:val="847"/>
    <w:next w:val="859"/>
    <w:link w:val="860"/>
    <w:pPr>
      <w:tabs>
        <w:tab w:val="center" w:pos="4677" w:leader="none"/>
        <w:tab w:val="right" w:pos="9355" w:leader="none"/>
      </w:tabs>
    </w:pPr>
  </w:style>
  <w:style w:type="character" w:styleId="860">
    <w:name w:val="Нижний колонтитул Знак"/>
    <w:next w:val="860"/>
    <w:link w:val="859"/>
    <w:rPr>
      <w:rFonts w:ascii="Calibri" w:hAnsi="Calibri" w:eastAsia="Calibri"/>
      <w:sz w:val="22"/>
      <w:szCs w:val="22"/>
      <w:lang w:eastAsia="en-US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501480&amp;dst=100577&amp;field=134&amp;date=05.06.2026" TargetMode="External"/><Relationship Id="rId10" Type="http://schemas.openxmlformats.org/officeDocument/2006/relationships/hyperlink" Target="https://login.consultant.ru/link/?req=doc&amp;base=RLAW077&amp;n=232780&amp;dst=100750&amp;field=134&amp;date=05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18</cp:revision>
  <dcterms:created xsi:type="dcterms:W3CDTF">2017-11-16T11:57:00Z</dcterms:created>
  <dcterms:modified xsi:type="dcterms:W3CDTF">2026-06-08T13:40:31Z</dcterms:modified>
  <cp:version>917504</cp:version>
</cp:coreProperties>
</file>