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line="240" w:lineRule="exact"/>
        <w:ind w:firstLine="0" w:left="5245"/>
        <w:contextualSpacing w:val="1"/>
        <w:rPr>
          <w:sz w:val="28"/>
        </w:rPr>
      </w:pPr>
    </w:p>
    <w:p w14:paraId="07000000">
      <w:pPr>
        <w:pStyle w:val="Style_2"/>
        <w:widowControl w:val="1"/>
        <w:spacing w:line="240" w:lineRule="exact"/>
        <w:ind w:firstLine="0" w:left="6237"/>
        <w:rPr>
          <w:rStyle w:val="Style_3_ch"/>
          <w:sz w:val="28"/>
        </w:rPr>
      </w:pPr>
      <w:r>
        <w:rPr>
          <w:rStyle w:val="Style_3_ch"/>
          <w:sz w:val="28"/>
        </w:rPr>
        <w:t>Проект</w:t>
      </w:r>
    </w:p>
    <w:p w14:paraId="08000000">
      <w:pPr>
        <w:widowControl w:val="0"/>
        <w:spacing w:line="240" w:lineRule="exact"/>
        <w:ind w:firstLine="0" w:left="6237"/>
        <w:jc w:val="both"/>
        <w:outlineLvl w:val="2"/>
        <w:rPr>
          <w:sz w:val="28"/>
        </w:rPr>
      </w:pPr>
      <w:r>
        <w:rPr>
          <w:rStyle w:val="Style_3_ch"/>
          <w:sz w:val="28"/>
        </w:rPr>
        <w:t>главы города Ставрополя</w:t>
      </w:r>
    </w:p>
    <w:p w14:paraId="09000000">
      <w:pPr>
        <w:pStyle w:val="Style_4"/>
        <w:widowControl w:val="1"/>
        <w:tabs>
          <w:tab w:leader="none" w:pos="9353" w:val="left"/>
        </w:tabs>
        <w:spacing w:line="240" w:lineRule="auto"/>
        <w:ind w:firstLine="0" w:left="0" w:right="-3"/>
        <w:jc w:val="center"/>
        <w:rPr>
          <w:rStyle w:val="Style_3_ch"/>
          <w:sz w:val="28"/>
        </w:rPr>
      </w:pPr>
    </w:p>
    <w:p w14:paraId="0A000000">
      <w:pPr>
        <w:pStyle w:val="Style_4"/>
        <w:widowControl w:val="1"/>
        <w:tabs>
          <w:tab w:leader="none" w:pos="9353" w:val="left"/>
        </w:tabs>
        <w:spacing w:line="240" w:lineRule="auto"/>
        <w:ind w:firstLine="0" w:left="0" w:right="-3"/>
        <w:jc w:val="center"/>
        <w:rPr>
          <w:rStyle w:val="Style_3_ch"/>
          <w:sz w:val="28"/>
        </w:rPr>
      </w:pPr>
    </w:p>
    <w:p w14:paraId="0B000000">
      <w:pPr>
        <w:pStyle w:val="Style_4"/>
        <w:widowControl w:val="1"/>
        <w:tabs>
          <w:tab w:leader="none" w:pos="9353" w:val="left"/>
        </w:tabs>
        <w:spacing w:line="240" w:lineRule="auto"/>
        <w:ind w:firstLine="0" w:left="0" w:right="-3"/>
        <w:jc w:val="center"/>
        <w:rPr>
          <w:rStyle w:val="Style_3_ch"/>
          <w:sz w:val="28"/>
        </w:rPr>
      </w:pPr>
      <w:r>
        <w:rPr>
          <w:rStyle w:val="Style_3_ch"/>
          <w:sz w:val="28"/>
        </w:rPr>
        <w:t>СТАВРОПОЛЬСКАЯ ГОРОДСКАЯ ДУМА</w:t>
      </w:r>
    </w:p>
    <w:p w14:paraId="0C000000">
      <w:pPr>
        <w:pStyle w:val="Style_4"/>
        <w:widowControl w:val="1"/>
        <w:tabs>
          <w:tab w:leader="none" w:pos="9353" w:val="left"/>
        </w:tabs>
        <w:spacing w:line="240" w:lineRule="auto"/>
        <w:ind w:firstLine="0" w:left="0" w:right="-3"/>
        <w:jc w:val="center"/>
        <w:rPr>
          <w:rStyle w:val="Style_3_ch"/>
          <w:sz w:val="28"/>
        </w:rPr>
      </w:pPr>
    </w:p>
    <w:p w14:paraId="0D000000">
      <w:pPr>
        <w:pStyle w:val="Style_5"/>
        <w:widowControl w:val="1"/>
        <w:ind/>
        <w:jc w:val="center"/>
        <w:rPr>
          <w:rStyle w:val="Style_3_ch"/>
          <w:sz w:val="28"/>
        </w:rPr>
      </w:pPr>
      <w:r>
        <w:rPr>
          <w:rStyle w:val="Style_3_ch"/>
          <w:sz w:val="28"/>
        </w:rPr>
        <w:t xml:space="preserve">РЕШЕНИЕ </w:t>
      </w:r>
    </w:p>
    <w:p w14:paraId="0E000000">
      <w:pPr>
        <w:pStyle w:val="Style_5"/>
        <w:widowControl w:val="1"/>
        <w:ind/>
        <w:jc w:val="center"/>
        <w:rPr>
          <w:rStyle w:val="Style_3_ch"/>
          <w:sz w:val="28"/>
        </w:rPr>
      </w:pPr>
    </w:p>
    <w:p w14:paraId="0F000000">
      <w:pPr>
        <w:pStyle w:val="Style_5"/>
        <w:widowControl w:val="1"/>
        <w:tabs>
          <w:tab w:leader="none" w:pos="350" w:val="left"/>
        </w:tabs>
        <w:ind/>
        <w:rPr>
          <w:sz w:val="28"/>
        </w:rPr>
      </w:pPr>
      <w:r>
        <w:rPr>
          <w:rStyle w:val="Style_3_ch"/>
          <w:sz w:val="28"/>
        </w:rPr>
        <w:t xml:space="preserve">Принято </w:t>
      </w:r>
      <w:r>
        <w:rPr>
          <w:rStyle w:val="Style_3_ch"/>
          <w:sz w:val="28"/>
        </w:rPr>
        <w:t xml:space="preserve">«___»_________20___ г.                                            </w:t>
      </w:r>
      <w:r>
        <w:rPr>
          <w:rStyle w:val="Style_3_ch"/>
          <w:sz w:val="28"/>
        </w:rPr>
        <w:t xml:space="preserve">                 </w:t>
      </w:r>
      <w:r>
        <w:rPr>
          <w:rStyle w:val="Style_3_ch"/>
          <w:sz w:val="28"/>
        </w:rPr>
        <w:t xml:space="preserve">  № ____</w:t>
      </w:r>
    </w:p>
    <w:p w14:paraId="10000000">
      <w:pPr>
        <w:widowControl w:val="0"/>
        <w:ind/>
        <w:jc w:val="both"/>
        <w:rPr>
          <w:rStyle w:val="Style_3_ch"/>
          <w:sz w:val="28"/>
        </w:rPr>
      </w:pPr>
    </w:p>
    <w:p w14:paraId="11000000">
      <w:pPr>
        <w:widowControl w:val="0"/>
        <w:spacing w:line="240" w:lineRule="exact"/>
        <w:ind/>
        <w:jc w:val="both"/>
        <w:rPr>
          <w:sz w:val="28"/>
        </w:rPr>
      </w:pPr>
    </w:p>
    <w:p w14:paraId="12000000">
      <w:pPr>
        <w:widowControl w:val="0"/>
        <w:spacing w:line="240" w:lineRule="exact"/>
        <w:ind/>
        <w:jc w:val="both"/>
        <w:rPr>
          <w:sz w:val="28"/>
        </w:rPr>
      </w:pPr>
    </w:p>
    <w:p w14:paraId="13000000">
      <w:pPr>
        <w:widowControl w:val="0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Об установлении в 2026 году расходного обязательства </w:t>
      </w:r>
      <w:r>
        <w:rPr>
          <w:sz w:val="28"/>
        </w:rPr>
        <w:t>муниципального образования городского округа города Ставрополя Ставропольского края</w:t>
      </w:r>
      <w:r>
        <w:rPr>
          <w:sz w:val="28"/>
        </w:rPr>
        <w:t xml:space="preserve"> по обновлению общественного транспорта  </w:t>
      </w:r>
    </w:p>
    <w:p w14:paraId="14000000">
      <w:pPr>
        <w:widowControl w:val="0"/>
        <w:spacing w:line="240" w:lineRule="exact"/>
        <w:ind/>
        <w:jc w:val="both"/>
        <w:rPr>
          <w:sz w:val="28"/>
        </w:rPr>
      </w:pPr>
    </w:p>
    <w:p w14:paraId="15000000">
      <w:pPr>
        <w:widowControl w:val="0"/>
        <w:spacing w:line="240" w:lineRule="exact"/>
        <w:ind/>
        <w:jc w:val="both"/>
        <w:rPr>
          <w:sz w:val="28"/>
        </w:rPr>
      </w:pPr>
    </w:p>
    <w:p w14:paraId="16000000">
      <w:pPr>
        <w:widowControl w:val="0"/>
        <w:ind w:firstLine="708" w:left="0"/>
        <w:jc w:val="both"/>
        <w:rPr>
          <w:b w:val="0"/>
        </w:rPr>
      </w:pPr>
      <w:r>
        <w:rPr>
          <w:sz w:val="28"/>
        </w:rPr>
        <w:t>В соответствии с пун</w:t>
      </w:r>
      <w:r>
        <w:rPr>
          <w:sz w:val="28"/>
        </w:rPr>
        <w:t xml:space="preserve">ктом 2.1 статьи 78, статьей 86 </w:t>
      </w:r>
      <w:r>
        <w:rPr>
          <w:b w:val="0"/>
          <w:sz w:val="28"/>
        </w:rPr>
        <w:t>Бюджетного</w:t>
      </w:r>
      <w:r>
        <w:rPr>
          <w:b w:val="0"/>
          <w:sz w:val="28"/>
        </w:rPr>
        <w:t xml:space="preserve"> </w:t>
      </w:r>
      <w:r>
        <w:rPr>
          <w:b w:val="0"/>
          <w:strike w:val="0"/>
          <w:sz w:val="28"/>
        </w:rPr>
        <w:t>кодекса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Российской Федерации, федеральными законами от 6 октября 2003 года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br/>
      </w:r>
      <w:r>
        <w:rPr>
          <w:b w:val="0"/>
          <w:sz w:val="28"/>
        </w:rPr>
        <w:t>№</w:t>
      </w:r>
      <w:r>
        <w:rPr>
          <w:b w:val="0"/>
          <w:strike w:val="0"/>
          <w:sz w:val="28"/>
        </w:rPr>
        <w:t xml:space="preserve"> 131-ФЗ</w:t>
      </w:r>
      <w:r>
        <w:rPr>
          <w:b w:val="0"/>
          <w:sz w:val="28"/>
        </w:rPr>
        <w:t xml:space="preserve"> «</w:t>
      </w:r>
      <w:r>
        <w:rPr>
          <w:b w:val="0"/>
          <w:sz w:val="28"/>
        </w:rPr>
        <w:t>Об общих принципах организации местного самоуправления в Российской Федерации</w:t>
      </w:r>
      <w:r>
        <w:rPr>
          <w:b w:val="0"/>
          <w:sz w:val="28"/>
        </w:rPr>
        <w:t>», от 20 марта 2025 года</w:t>
      </w:r>
      <w:r>
        <w:rPr>
          <w:b w:val="0"/>
          <w:sz w:val="28"/>
        </w:rPr>
        <w:t xml:space="preserve"> </w:t>
      </w:r>
      <w:r>
        <w:rPr>
          <w:b w:val="0"/>
          <w:strike w:val="0"/>
          <w:sz w:val="28"/>
        </w:rPr>
        <w:t>№ 33-ФЗ</w:t>
      </w:r>
      <w:r>
        <w:rPr>
          <w:b w:val="0"/>
          <w:sz w:val="28"/>
        </w:rPr>
        <w:t xml:space="preserve"> «</w:t>
      </w:r>
      <w:r>
        <w:rPr>
          <w:b w:val="0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sz w:val="28"/>
        </w:rPr>
        <w:t>»</w:t>
      </w:r>
      <w:r>
        <w:rPr>
          <w:b w:val="0"/>
          <w:sz w:val="28"/>
        </w:rPr>
        <w:t>,</w:t>
      </w:r>
      <w:r>
        <w:rPr>
          <w:b w:val="0"/>
          <w:sz w:val="28"/>
        </w:rPr>
        <w:t xml:space="preserve"> </w:t>
      </w:r>
      <w:r>
        <w:rPr>
          <w:b w:val="0"/>
          <w:strike w:val="0"/>
          <w:sz w:val="28"/>
        </w:rPr>
        <w:t>Уставом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муниципального образования городс</w:t>
      </w:r>
      <w:r>
        <w:rPr>
          <w:b w:val="0"/>
          <w:sz w:val="28"/>
        </w:rPr>
        <w:t>кого округа города Ставрополя Ставропольского края Ставропольская городская Дума</w:t>
      </w:r>
    </w:p>
    <w:p w14:paraId="17000000">
      <w:pPr>
        <w:widowControl w:val="0"/>
        <w:ind/>
        <w:jc w:val="both"/>
        <w:rPr>
          <w:sz w:val="22"/>
        </w:rPr>
      </w:pPr>
      <w:r>
        <w:t xml:space="preserve">  </w:t>
      </w:r>
    </w:p>
    <w:p w14:paraId="18000000">
      <w:pPr>
        <w:widowControl w:val="0"/>
        <w:ind w:firstLine="709" w:left="0"/>
        <w:jc w:val="both"/>
        <w:rPr>
          <w:sz w:val="18"/>
        </w:rPr>
      </w:pPr>
    </w:p>
    <w:p w14:paraId="19000000">
      <w:pPr>
        <w:widowControl w:val="0"/>
        <w:ind/>
        <w:jc w:val="both"/>
        <w:rPr>
          <w:sz w:val="28"/>
        </w:rPr>
      </w:pPr>
      <w:r>
        <w:rPr>
          <w:sz w:val="28"/>
        </w:rPr>
        <w:t>РЕШИЛА:</w:t>
      </w:r>
    </w:p>
    <w:p w14:paraId="1A000000">
      <w:pPr>
        <w:widowControl w:val="0"/>
        <w:ind w:firstLine="709" w:left="0"/>
        <w:jc w:val="both"/>
        <w:outlineLvl w:val="0"/>
        <w:rPr>
          <w:sz w:val="28"/>
        </w:rPr>
      </w:pPr>
    </w:p>
    <w:p w14:paraId="1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" w:hAnsi="Times New Roman"/>
          <w:sz w:val="28"/>
        </w:rPr>
        <w:t>Установить в 2026 году расходное обязательство муниципальног</w:t>
      </w:r>
      <w:r>
        <w:rPr>
          <w:rFonts w:ascii="Times New Roman" w:hAnsi="Times New Roman"/>
          <w:sz w:val="28"/>
        </w:rPr>
        <w:t xml:space="preserve">о образования городского округа города Ставрополя Ставропольского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реализации мероприятий </w:t>
      </w:r>
      <w:r>
        <w:rPr>
          <w:sz w:val="28"/>
        </w:rPr>
        <w:t>по обновлению общественного транспорта на территории муниципального образования городского округа города Ставрополя Ставропольского края (далее – расходное обязательство).</w:t>
      </w:r>
    </w:p>
    <w:p w14:paraId="1C000000">
      <w:pPr>
        <w:widowControl w:val="0"/>
        <w:ind w:firstLine="709" w:left="0"/>
        <w:contextualSpacing w:val="1"/>
        <w:jc w:val="both"/>
        <w:rPr>
          <w:b w:val="0"/>
        </w:rPr>
      </w:pPr>
      <w:r>
        <w:rPr>
          <w:sz w:val="28"/>
        </w:rPr>
        <w:t>2. Установить, что исполнение расходного обязательства обеспечивается</w:t>
      </w:r>
      <w:r>
        <w:rPr>
          <w:sz w:val="28"/>
        </w:rPr>
        <w:t xml:space="preserve"> посредством предоставления </w:t>
      </w:r>
      <w:r>
        <w:rPr>
          <w:sz w:val="28"/>
        </w:rPr>
        <w:t>юридическим</w:t>
      </w:r>
      <w:r>
        <w:rPr>
          <w:sz w:val="28"/>
        </w:rPr>
        <w:t xml:space="preserve"> лицам, индивидуальным</w:t>
      </w:r>
      <w:r>
        <w:rPr>
          <w:sz w:val="28"/>
        </w:rPr>
        <w:t xml:space="preserve"> предпринимателям</w:t>
      </w:r>
      <w:r>
        <w:rPr>
          <w:sz w:val="28"/>
        </w:rPr>
        <w:t>, осуществляющим</w:t>
      </w:r>
      <w:r>
        <w:rPr>
          <w:sz w:val="28"/>
        </w:rPr>
        <w:t xml:space="preserve"> перевозки пассажиров и багажа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по регулируемым тарифам, субсидий в соответствии с </w:t>
      </w:r>
      <w:r>
        <w:rPr>
          <w:b w:val="0"/>
          <w:sz w:val="28"/>
        </w:rPr>
        <w:t>порядком, установленным нормативным правовым актом Правительства Российской Федерации, указанным в</w:t>
      </w:r>
      <w:r>
        <w:rPr>
          <w:b w:val="0"/>
          <w:sz w:val="28"/>
        </w:rPr>
        <w:t xml:space="preserve"> </w:t>
      </w:r>
      <w:r>
        <w:rPr>
          <w:b w:val="0"/>
          <w:strike w:val="0"/>
          <w:sz w:val="28"/>
        </w:rPr>
        <w:t>подпункте 1 пункта 2 статьи 78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Бюджетного кодекса Российской Федерации, и принимаемыми в соответствии с ним решения</w:t>
      </w:r>
      <w:r>
        <w:rPr>
          <w:b w:val="0"/>
          <w:sz w:val="28"/>
        </w:rPr>
        <w:t xml:space="preserve">ми </w:t>
      </w:r>
      <w:r>
        <w:rPr>
          <w:b w:val="0"/>
          <w:sz w:val="28"/>
        </w:rPr>
        <w:t>отраслевых (функциональных) органов администрации города Ставрополя</w:t>
      </w:r>
      <w:r>
        <w:rPr>
          <w:b w:val="0"/>
          <w:sz w:val="28"/>
        </w:rPr>
        <w:t>, ос</w:t>
      </w:r>
      <w:r>
        <w:rPr>
          <w:b w:val="0"/>
          <w:sz w:val="28"/>
        </w:rPr>
        <w:t>уществляющих полномочия главного распорядителя средств бюджета города Ставрополя.</w:t>
      </w:r>
    </w:p>
    <w:p w14:paraId="1D000000">
      <w:pPr>
        <w:widowControl w:val="0"/>
        <w:ind w:firstLine="709" w:left="0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3. </w:t>
      </w:r>
      <w:r>
        <w:rPr>
          <w:b w:val="0"/>
          <w:sz w:val="28"/>
        </w:rPr>
        <w:t>Установить, что финансовое обеспечение расходного обязательства производится за счет средств, предусмотренных в бюджете города Ставрополя на 2026 год и плановый период 2027 и 2028 годов.</w:t>
      </w:r>
    </w:p>
    <w:p w14:paraId="1E000000">
      <w:pPr>
        <w:widowControl w:val="0"/>
        <w:ind w:firstLine="709" w:left="0"/>
        <w:contextualSpacing w:val="1"/>
        <w:jc w:val="both"/>
        <w:rPr>
          <w:b w:val="0"/>
        </w:rPr>
      </w:pPr>
      <w:r>
        <w:rPr>
          <w:sz w:val="28"/>
        </w:rPr>
        <w:t xml:space="preserve">4. Настоящее решение вступает в силу </w:t>
      </w:r>
      <w:r>
        <w:rPr>
          <w:sz w:val="28"/>
        </w:rPr>
        <w:t xml:space="preserve"> на следующий день после дня его официального опубликования в </w:t>
      </w:r>
      <w:r>
        <w:rPr>
          <w:sz w:val="28"/>
        </w:rPr>
        <w:t>сетевом издании «Правовой портал администрации города Ставрополя» (право-ставрополь.рф)</w:t>
      </w:r>
      <w:r>
        <w:rPr>
          <w:sz w:val="28"/>
        </w:rPr>
        <w:t xml:space="preserve"> и распространяется на правоотношения, возникшие с 01 января 2026 года.</w:t>
      </w:r>
    </w:p>
    <w:p w14:paraId="1F000000">
      <w:pPr>
        <w:widowControl w:val="0"/>
        <w:ind w:firstLine="540" w:left="0"/>
        <w:jc w:val="both"/>
        <w:rPr>
          <w:sz w:val="28"/>
        </w:rPr>
      </w:pPr>
    </w:p>
    <w:p w14:paraId="20000000">
      <w:pPr>
        <w:widowControl w:val="0"/>
        <w:ind w:firstLine="709" w:left="0"/>
        <w:contextualSpacing w:val="1"/>
        <w:jc w:val="both"/>
        <w:rPr>
          <w:b w:val="0"/>
        </w:rPr>
      </w:pPr>
    </w:p>
    <w:p w14:paraId="21000000">
      <w:pPr>
        <w:widowControl w:val="0"/>
        <w:ind w:firstLine="540" w:left="0"/>
        <w:jc w:val="both"/>
        <w:rPr>
          <w:sz w:val="28"/>
        </w:rPr>
      </w:pPr>
    </w:p>
    <w:p w14:paraId="22000000">
      <w:pPr>
        <w:widowControl w:val="0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Председатель Ставропольской</w:t>
      </w:r>
    </w:p>
    <w:p w14:paraId="23000000">
      <w:pPr>
        <w:widowControl w:val="0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городской Думы                                                                                  </w:t>
      </w:r>
      <w:r>
        <w:rPr>
          <w:sz w:val="28"/>
        </w:rPr>
        <w:t>Г.С. Колягин</w:t>
      </w:r>
    </w:p>
    <w:p w14:paraId="24000000">
      <w:pPr>
        <w:widowControl w:val="0"/>
        <w:spacing w:line="240" w:lineRule="exact"/>
        <w:ind/>
        <w:jc w:val="both"/>
        <w:outlineLvl w:val="2"/>
        <w:rPr>
          <w:sz w:val="28"/>
        </w:rPr>
      </w:pPr>
    </w:p>
    <w:p w14:paraId="25000000">
      <w:pPr>
        <w:widowControl w:val="0"/>
        <w:spacing w:line="240" w:lineRule="exact"/>
        <w:ind/>
        <w:jc w:val="both"/>
        <w:outlineLvl w:val="2"/>
        <w:rPr>
          <w:sz w:val="28"/>
        </w:rPr>
      </w:pPr>
    </w:p>
    <w:p w14:paraId="26000000">
      <w:pPr>
        <w:widowControl w:val="0"/>
        <w:spacing w:line="240" w:lineRule="exact"/>
        <w:ind/>
        <w:jc w:val="both"/>
        <w:outlineLvl w:val="2"/>
        <w:rPr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1247" w:footer="709" w:gutter="0" w:header="709" w:left="1985" w:right="567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000000">
    <w:pPr>
      <w:pStyle w:val="Style_1"/>
      <w:widowControl w:val="0"/>
      <w:ind/>
      <w:jc w:val="center"/>
      <w:rPr>
        <w:sz w:val="28"/>
      </w:rPr>
    </w:pP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tyle8"/>
    <w:basedOn w:val="Style_6"/>
    <w:link w:val="Style_11_ch"/>
    <w:pPr>
      <w:widowControl w:val="0"/>
      <w:spacing w:line="323" w:lineRule="exact"/>
      <w:ind/>
      <w:jc w:val="center"/>
    </w:pPr>
  </w:style>
  <w:style w:styleId="Style_11_ch" w:type="character">
    <w:name w:val="Style8"/>
    <w:basedOn w:val="Style_6_ch"/>
    <w:link w:val="Style_11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Title"/>
    <w:link w:val="Style_14_ch"/>
    <w:pPr>
      <w:widowControl w:val="0"/>
      <w:ind w:right="19772"/>
    </w:pPr>
    <w:rPr>
      <w:rFonts w:ascii="Arial" w:hAnsi="Arial"/>
      <w:b w:val="1"/>
      <w:sz w:val="16"/>
    </w:rPr>
  </w:style>
  <w:style w:styleId="Style_14_ch" w:type="character">
    <w:name w:val="ConsTitle"/>
    <w:link w:val="Style_14"/>
    <w:rPr>
      <w:rFonts w:ascii="Arial" w:hAnsi="Arial"/>
      <w:b w:val="1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ConsNormal"/>
    <w:link w:val="Style_16_ch"/>
    <w:pPr>
      <w:widowControl w:val="0"/>
      <w:ind w:firstLine="720" w:left="0" w:right="19772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ConsPlusNormal"/>
    <w:link w:val="Style_17_ch"/>
    <w:pPr>
      <w:widowControl w:val="0"/>
      <w:ind/>
    </w:pPr>
    <w:rPr>
      <w:rFonts w:ascii="Calibri" w:hAnsi="Calibri"/>
      <w:sz w:val="22"/>
    </w:rPr>
  </w:style>
  <w:style w:styleId="Style_17_ch" w:type="character">
    <w:name w:val="ConsPlusNormal"/>
    <w:link w:val="Style_17"/>
    <w:rPr>
      <w:rFonts w:ascii="Calibri" w:hAnsi="Calibri"/>
      <w:sz w:val="22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toc 3"/>
    <w:next w:val="Style_6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nt Style17"/>
    <w:basedOn w:val="Style_15"/>
    <w:link w:val="Style_20_ch"/>
    <w:rPr>
      <w:rFonts w:ascii="Times New Roman" w:hAnsi="Times New Roman"/>
      <w:sz w:val="26"/>
    </w:rPr>
  </w:style>
  <w:style w:styleId="Style_20_ch" w:type="character">
    <w:name w:val="Font Style17"/>
    <w:basedOn w:val="Style_15_ch"/>
    <w:link w:val="Style_20"/>
    <w:rPr>
      <w:rFonts w:ascii="Times New Roman" w:hAnsi="Times New Roman"/>
      <w:sz w:val="26"/>
    </w:rPr>
  </w:style>
  <w:style w:styleId="Style_21" w:type="paragraph">
    <w:name w:val="heading 5"/>
    <w:next w:val="Style_6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Normal (Web)"/>
    <w:basedOn w:val="Style_6"/>
    <w:link w:val="Style_22_ch"/>
    <w:pPr>
      <w:widowControl w:val="0"/>
      <w:spacing w:afterAutospacing="on" w:beforeAutospacing="on"/>
      <w:ind/>
    </w:pPr>
  </w:style>
  <w:style w:styleId="Style_22_ch" w:type="character">
    <w:name w:val="Normal (Web)"/>
    <w:basedOn w:val="Style_6_ch"/>
    <w:link w:val="Style_22"/>
  </w:style>
  <w:style w:styleId="Style_23" w:type="paragraph">
    <w:name w:val="heading 1"/>
    <w:next w:val="Style_6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15"/>
    <w:link w:val="Style_24_ch"/>
    <w:rPr>
      <w:color w:val="0000FF"/>
      <w:u w:val="single"/>
    </w:rPr>
  </w:style>
  <w:style w:styleId="Style_24_ch" w:type="character">
    <w:name w:val="Hyperlink"/>
    <w:basedOn w:val="Style_15_ch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footer"/>
    <w:basedOn w:val="Style_6"/>
    <w:link w:val="Style_28_ch"/>
    <w:pPr>
      <w:widowControl w:val="0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29" w:type="paragraph">
    <w:name w:val="Balloon Text"/>
    <w:basedOn w:val="Style_6"/>
    <w:link w:val="Style_29_ch"/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toc 9"/>
    <w:next w:val="Style_6"/>
    <w:link w:val="Style_3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6"/>
    <w:link w:val="Style_3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" w:type="paragraph">
    <w:name w:val="Font Style11"/>
    <w:basedOn w:val="Style_15"/>
    <w:link w:val="Style_3_ch"/>
    <w:rPr>
      <w:rFonts w:ascii="Times New Roman" w:hAnsi="Times New Roman"/>
      <w:sz w:val="26"/>
    </w:rPr>
  </w:style>
  <w:style w:styleId="Style_3_ch" w:type="character">
    <w:name w:val="Font Style11"/>
    <w:basedOn w:val="Style_15_ch"/>
    <w:link w:val="Style_3"/>
    <w:rPr>
      <w:rFonts w:ascii="Times New Roman" w:hAnsi="Times New Roman"/>
      <w:sz w:val="26"/>
    </w:rPr>
  </w:style>
  <w:style w:styleId="Style_32" w:type="paragraph">
    <w:name w:val="toc 5"/>
    <w:next w:val="Style_6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6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6"/>
    <w:link w:val="Style_34_ch"/>
    <w:uiPriority w:val="10"/>
    <w:qFormat/>
    <w:pPr>
      <w:widowControl w:val="0"/>
      <w:ind/>
      <w:jc w:val="center"/>
    </w:pPr>
    <w:rPr>
      <w:spacing w:val="-20"/>
      <w:sz w:val="36"/>
    </w:rPr>
  </w:style>
  <w:style w:styleId="Style_34_ch" w:type="character">
    <w:name w:val="Title"/>
    <w:basedOn w:val="Style_6_ch"/>
    <w:link w:val="Style_34"/>
    <w:rPr>
      <w:spacing w:val="-20"/>
      <w:sz w:val="36"/>
    </w:rPr>
  </w:style>
  <w:style w:styleId="Style_35" w:type="paragraph">
    <w:name w:val="heading 4"/>
    <w:next w:val="Style_6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5" w:type="paragraph">
    <w:name w:val="Style4"/>
    <w:basedOn w:val="Style_6"/>
    <w:link w:val="Style_5_ch"/>
    <w:pPr>
      <w:widowControl w:val="0"/>
      <w:ind/>
    </w:pPr>
  </w:style>
  <w:style w:styleId="Style_5_ch" w:type="character">
    <w:name w:val="Style4"/>
    <w:basedOn w:val="Style_6_ch"/>
    <w:link w:val="Style_5"/>
  </w:style>
  <w:style w:styleId="Style_4" w:type="paragraph">
    <w:name w:val="Style3"/>
    <w:basedOn w:val="Style_6"/>
    <w:link w:val="Style_4_ch"/>
    <w:pPr>
      <w:widowControl w:val="0"/>
      <w:spacing w:line="326" w:lineRule="exact"/>
      <w:ind w:firstLine="845" w:left="0"/>
    </w:pPr>
  </w:style>
  <w:style w:styleId="Style_4_ch" w:type="character">
    <w:name w:val="Style3"/>
    <w:basedOn w:val="Style_6_ch"/>
    <w:link w:val="Style_4"/>
  </w:style>
  <w:style w:styleId="Style_2" w:type="paragraph">
    <w:name w:val="No Spacing"/>
    <w:link w:val="Style_2_ch"/>
    <w:pPr>
      <w:widowControl w:val="0"/>
      <w:ind/>
    </w:pPr>
    <w:rPr>
      <w:sz w:val="24"/>
    </w:rPr>
  </w:style>
  <w:style w:styleId="Style_2_ch" w:type="character">
    <w:name w:val="No Spacing"/>
    <w:link w:val="Style_2"/>
    <w:rPr>
      <w:sz w:val="24"/>
    </w:rPr>
  </w:style>
  <w:style w:styleId="Style_36" w:type="paragraph">
    <w:name w:val="heading 2"/>
    <w:next w:val="Style_6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2023-11-11T09:26:01Z</dcterms:created>
  <dcterms:modified xsi:type="dcterms:W3CDTF">2026-05-19T13:28:24Z</dcterms:modified>
</cp:coreProperties>
</file>