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right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</w:t>
        <w:br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решению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right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Ставропольской городской Думы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right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29 января 2014 г. №  466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УЧЕТА ПРЕДЛОЖЕНИЙ ПО ПРОЕКТУ УСТАВА МУНИЦИПАЛЬНОГО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ОБРАЗОВАНИЯ ГОРОДА СТАВРОПОЛЯ СТАВРОПОЛЬСКОГО КРАЯ, ПРОЕКТУ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РЕШЕНИЯ СТАВРОПОЛЬСКОЙ ГОРОДСКОЙ ДУМЫ О ВНЕСЕНИИ ИЗМЕНЕНИЙ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 ДОПОЛНЕНИЙ В УСТАВ 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ГОРОДА СТАВРОПОЛЯ СТАВРОПОЛЬСКОГО КРАЯ,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 ТАКЖЕ ПОРЯДОК УЧАСТИЯ ГРАЖДАН В ЕГО ОБСУЖДЕНИИ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Порядок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8" w:tooltip="https://login.consultant.ru/link/?req=doc&amp;base=RLAW077&amp;n=219639&amp;dst=100023&amp;field=134&amp;date=15.10.2024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Устав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муниципального образования города Ставрополя Ставропольского края, а также порядок участия граждан в его обсуждении (далее - Порядок) разработан в соответствии с </w:t>
      </w:r>
      <w:hyperlink r:id="rId9" w:tooltip="https://login.consultant.ru/link/?req=doc&amp;base=LAW&amp;n=2875&amp;date=15.10.2024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Конституцией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0" w:tooltip="https://login.consultant.ru/link/?req=doc&amp;base=LAW&amp;n=471024&amp;dst=101231&amp;field=134&amp;date=15.10.2024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1" w:tooltip="https://login.consultant.ru/link/?req=doc&amp;base=RLAW077&amp;n=219639&amp;dst=100735&amp;field=134&amp;date=15.10.2024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Уставом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муниципального образования города Ставрополя Ставропольского края в целях реализации права граждан на непосредственное участие в осуществлении местного самоуправления и устанавливает порядок внесения и учета предложений по проекту Устава муниципального 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12" w:tooltip="https://login.consultant.ru/link/?req=doc&amp;base=RLAW077&amp;n=219639&amp;dst=100023&amp;field=134&amp;date=15.10.2024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Устав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муниципального образования города Ставрополя Ставропольского края, а также порядок участия граждан в его обсуждении.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Участвовать в обсуждении проекта Устава муниципального образования города Ставрополя Ставропольского края, проекта решения Ставропольской городской Думы о внесении изменений и дополнений в </w:t>
      </w:r>
      <w:hyperlink r:id="rId13" w:tooltip="https://login.consultant.ru/link/?req=doc&amp;base=RLAW077&amp;n=219639&amp;dst=100023&amp;field=134&amp;date=15.10.2024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Устав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муниципального образования города Ставрополя Ставропольского края (далее - Проект), направлять свои замечания и предложения по нему могут граждане, обладающие избирательным правом и проживающие на территории города Ставрополя (далее - граждане).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Замечания и предложения по Проекту должны соответствовать </w:t>
      </w:r>
      <w:hyperlink r:id="rId14" w:tooltip="https://login.consultant.ru/link/?req=doc&amp;base=LAW&amp;n=2875&amp;date=15.10.2024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Конституции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Российской Федерации, федеральным законам, законам Ставропольского края и муниципальным правовым актам города Ставрополя.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Замечания и предложения по Проекту в письменной форме в течение 14 дней со дня его опубликования направляются в орган местного самоуправления города Ставрополя, который сформировал комиссию по проведению публичных слушаний, в рабочие дни с 9 час. 00 мин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до 17 час. 00 мин. по адресу, указанному в сообщении о проведении публичных слушаний, где замечания и предложения в день поступления регистрируются и передаются в комиссию по проведению публичных слушаний.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Замечания и предложения по Проекту, поступающие от граждан, должны быть ими собственноручно подписаны с указанием фамилии, имени, отчества (при наличии), даты и места рождения, серии, номера и даты выдачи паспорта или иного документа, удостоверяющего лично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сть, места жительства и согласия на обработку персональных данных в соответствии с Федеральным </w:t>
      </w:r>
      <w:hyperlink r:id="rId15" w:tooltip="https://login.consultant.ru/link/?req=doc&amp;base=LAW&amp;n=482686&amp;date=15.10.2024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 персональных данных». По желанию гражданина им может быть указан контактный телефон.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Замечания и предложения по Проекту, внесенные с нарушением процедуры и срока, предусмотренных настоящим Порядком, рассмотрению не подлежат.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 Замечания и предложения по Проекту, направленные с соблюдением настоящего Порядка, подлежат рассмотрению комиссией по проведению публичных слушаний и внесению в протокол публичных слушаний.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 Участие граждан в обсуждении Проекта осуществляется на публичных слушаниях, проводимых в соответствии с Порядком организации и проведения публичных слушаний в городе Ставрополе, утвержденным Ставропольской городской Думой.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 Граждане, которые изъявили желание участвовать в публичных слушаниях, должны прийти на публичные слушания с паспортом или иным документом, удостоверяющим личность.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77&amp;n=219639&amp;dst=100023&amp;field=134&amp;date=15.10.2024" TargetMode="External"/><Relationship Id="rId9" Type="http://schemas.openxmlformats.org/officeDocument/2006/relationships/hyperlink" Target="https://login.consultant.ru/link/?req=doc&amp;base=LAW&amp;n=2875&amp;date=15.10.2024" TargetMode="External"/><Relationship Id="rId10" Type="http://schemas.openxmlformats.org/officeDocument/2006/relationships/hyperlink" Target="https://login.consultant.ru/link/?req=doc&amp;base=LAW&amp;n=471024&amp;dst=101231&amp;field=134&amp;date=15.10.2024" TargetMode="External"/><Relationship Id="rId11" Type="http://schemas.openxmlformats.org/officeDocument/2006/relationships/hyperlink" Target="https://login.consultant.ru/link/?req=doc&amp;base=RLAW077&amp;n=219639&amp;dst=100735&amp;field=134&amp;date=15.10.2024" TargetMode="External"/><Relationship Id="rId12" Type="http://schemas.openxmlformats.org/officeDocument/2006/relationships/hyperlink" Target="https://login.consultant.ru/link/?req=doc&amp;base=RLAW077&amp;n=219639&amp;dst=100023&amp;field=134&amp;date=15.10.2024" TargetMode="External"/><Relationship Id="rId13" Type="http://schemas.openxmlformats.org/officeDocument/2006/relationships/hyperlink" Target="https://login.consultant.ru/link/?req=doc&amp;base=RLAW077&amp;n=219639&amp;dst=100023&amp;field=134&amp;date=15.10.2024" TargetMode="External"/><Relationship Id="rId14" Type="http://schemas.openxmlformats.org/officeDocument/2006/relationships/hyperlink" Target="https://login.consultant.ru/link/?req=doc&amp;base=LAW&amp;n=2875&amp;date=15.10.2024" TargetMode="External"/><Relationship Id="rId15" Type="http://schemas.openxmlformats.org/officeDocument/2006/relationships/hyperlink" Target="https://login.consultant.ru/link/?req=doc&amp;base=LAW&amp;n=482686&amp;date=15.10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2024-10-15T09:44:41Z</dcterms:modified>
</cp:coreProperties>
</file>