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2026 г.                       г. Ставрополь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113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ind w:right="0"/>
        <w:spacing w:after="0" w:afterAutospacing="0" w:line="238" w:lineRule="exact"/>
        <w:tabs>
          <w:tab w:val="left" w:pos="709" w:leader="none"/>
          <w:tab w:val="left" w:pos="5103" w:leader="none"/>
          <w:tab w:val="left" w:pos="5529" w:leader="none"/>
        </w:tabs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досрочном прекращении полномочий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0"/>
        <w:spacing w:after="0" w:afterAutospacing="0" w:line="238" w:lineRule="exact"/>
        <w:tabs>
          <w:tab w:val="left" w:pos="709" w:leader="none"/>
          <w:tab w:val="left" w:pos="5103" w:leader="none"/>
          <w:tab w:val="left" w:pos="5529" w:leader="none"/>
        </w:tabs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депутата Ставропольской городской Думы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0"/>
        <w:spacing w:after="0" w:afterAutospacing="0" w:line="238" w:lineRule="exact"/>
        <w:tabs>
          <w:tab w:val="left" w:pos="709" w:leader="none"/>
          <w:tab w:val="left" w:pos="5103" w:leader="none"/>
          <w:tab w:val="left" w:pos="552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девятого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созыва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Резникова А.Л.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0"/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shd w:val="nil" w:color="000000"/>
        <w:rPr>
          <w:rFonts w:ascii="Times New Roman" w:hAnsi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пунктом </w:t>
      </w:r>
      <w:hyperlink r:id="rId11" w:tooltip="https://login.consultant.ru/link/?req=doc&amp;base=LAW&amp;n=531468&amp;dst=100397&amp;field=134&amp;date=28.09.2026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2 части 1 статьи 30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Федерального закона                  от 20 марта 2025 года № 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Уставом муниципального образования городского округа города Ставрополя Ставропольского края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Регламентом Ставропольской городской Думы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на основании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письменного заявления Резникова Александра Леонидовича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отставк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 собственному желанию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Ставропольская городская Дума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693"/>
        <w:ind w:right="0" w:firstLine="709"/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ind w:right="0"/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РЕШИЛ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ind w:right="0"/>
        <w:jc w:val="both"/>
        <w:spacing w:after="0" w:afterAutospacing="0" w:line="240" w:lineRule="auto"/>
        <w:tabs>
          <w:tab w:val="left" w:pos="709" w:leader="none"/>
          <w:tab w:val="left" w:pos="1305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ind w:right="0" w:firstLine="709"/>
        <w:jc w:val="both"/>
        <w:spacing w:after="0" w:afterAutospacing="0" w:line="240" w:lineRule="auto"/>
        <w:tabs>
          <w:tab w:val="left" w:pos="-142" w:leader="none"/>
          <w:tab w:val="left" w:pos="0" w:leader="none"/>
          <w:tab w:val="left" w:pos="709" w:leader="none"/>
          <w:tab w:val="clear" w:pos="4677" w:leader="none"/>
          <w:tab w:val="clear" w:pos="9355" w:leader="none"/>
        </w:tabs>
        <w:rPr>
          <w:rFonts w:ascii="Times New Roman" w:hAnsi="Times New Roman" w:cs="Times New Roman"/>
          <w:sz w:val="28"/>
          <w:szCs w:val="28"/>
          <w:highlight w:val="yellow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Считать досрочно прекращенными полномочия депутата Ставропольской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городской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Думы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езникова Александра Леони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довича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избранного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депутатом Ставропольской городской Думы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девятого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созыва по одномандатному избирательному округу № 16.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pStyle w:val="918"/>
        <w:ind w:right="0" w:firstLine="709"/>
        <w:jc w:val="both"/>
        <w:spacing w:line="240" w:lineRule="auto"/>
        <w:tabs>
          <w:tab w:val="left" w:pos="-142" w:leader="none"/>
          <w:tab w:val="left" w:pos="0" w:leader="none"/>
          <w:tab w:val="left" w:pos="709" w:leader="none"/>
          <w:tab w:val="clear" w:pos="4677" w:leader="none"/>
          <w:tab w:val="clear" w:pos="9355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 Считать досрочно прекращенными полномочия заместителя председателя комитета по собственности, экономическому развитию, торговле и инвестициям Ставропольской городской Думы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езникова Александра Леони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довича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 Направить настоящее решение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избирательную комиссию Ставропольского края,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территориальную избирательную комиссию Промышленного района города Ставрополя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Ставропольское местное отделение Ставропольского регионального отделения Партии «ЕДИНАЯ РОССИЯ».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18"/>
        <w:ind w:firstLine="709"/>
        <w:jc w:val="both"/>
        <w:tabs>
          <w:tab w:val="left" w:pos="-142" w:leader="none"/>
          <w:tab w:val="left" w:pos="0" w:leader="none"/>
          <w:tab w:val="left" w:pos="709" w:leader="none"/>
          <w:tab w:val="clear" w:pos="4677" w:leader="none"/>
          <w:tab w:val="clear" w:pos="935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8"/>
        <w:ind w:firstLine="709"/>
        <w:jc w:val="both"/>
        <w:tabs>
          <w:tab w:val="left" w:pos="-142" w:leader="none"/>
          <w:tab w:val="left" w:pos="0" w:leader="none"/>
          <w:tab w:val="left" w:pos="709" w:leader="none"/>
          <w:tab w:val="clear" w:pos="4677" w:leader="none"/>
          <w:tab w:val="clear" w:pos="935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 </w:t>
      </w:r>
      <w:r>
        <w:rPr>
          <w:sz w:val="28"/>
          <w:szCs w:val="28"/>
        </w:rPr>
        <w:t xml:space="preserve">Настоящее решение вступает в силу со дня его подписания.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418" w:right="567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  <w:style w:type="paragraph" w:styleId="918" w:customStyle="1">
    <w:name w:val="Верхний колонтитул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center" w:pos="4677" w:leader="none"/>
        <w:tab w:val="right" w:pos="9355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login.consultant.ru/link/?req=doc&amp;base=LAW&amp;n=531468&amp;dst=100397&amp;field=134&amp;date=28.09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4BBDE-771F-410E-8F0A-AAA1634D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193</cp:revision>
  <dcterms:created xsi:type="dcterms:W3CDTF">2017-12-11T11:20:00Z</dcterms:created>
  <dcterms:modified xsi:type="dcterms:W3CDTF">2026-10-01T08:51:51Z</dcterms:modified>
</cp:coreProperties>
</file>