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B0" w:rsidRDefault="000C16B0" w:rsidP="000C16B0">
      <w:pPr>
        <w:jc w:val="center"/>
        <w:rPr>
          <w:sz w:val="28"/>
          <w:szCs w:val="28"/>
        </w:rPr>
      </w:pPr>
    </w:p>
    <w:p w:rsidR="000C16B0" w:rsidRDefault="000C16B0" w:rsidP="000C16B0">
      <w:pPr>
        <w:jc w:val="center"/>
        <w:rPr>
          <w:sz w:val="28"/>
          <w:szCs w:val="28"/>
        </w:rPr>
      </w:pPr>
    </w:p>
    <w:p w:rsidR="000C16B0" w:rsidRPr="00720958" w:rsidRDefault="000C16B0" w:rsidP="000C16B0">
      <w:pPr>
        <w:jc w:val="center"/>
        <w:rPr>
          <w:sz w:val="32"/>
          <w:szCs w:val="32"/>
        </w:rPr>
      </w:pPr>
      <w:r w:rsidRPr="00720958">
        <w:rPr>
          <w:sz w:val="32"/>
          <w:szCs w:val="32"/>
        </w:rPr>
        <w:t>СТАВРОПОЛЬСКАЯ ГОРОДСКАЯ ДУМА</w:t>
      </w:r>
    </w:p>
    <w:p w:rsidR="000C16B0" w:rsidRDefault="000C16B0" w:rsidP="000C16B0">
      <w:pPr>
        <w:jc w:val="center"/>
        <w:rPr>
          <w:sz w:val="28"/>
          <w:szCs w:val="28"/>
        </w:rPr>
      </w:pPr>
    </w:p>
    <w:p w:rsidR="000C16B0" w:rsidRPr="00983762" w:rsidRDefault="000C16B0" w:rsidP="000C16B0">
      <w:pPr>
        <w:jc w:val="center"/>
        <w:rPr>
          <w:sz w:val="32"/>
          <w:szCs w:val="32"/>
        </w:rPr>
      </w:pPr>
      <w:r w:rsidRPr="00983762">
        <w:rPr>
          <w:sz w:val="32"/>
          <w:szCs w:val="32"/>
        </w:rPr>
        <w:t>Р Е Ш Е Н И Е</w:t>
      </w:r>
    </w:p>
    <w:p w:rsidR="009C78D7" w:rsidRDefault="009C78D7" w:rsidP="00232066">
      <w:pPr>
        <w:jc w:val="center"/>
        <w:rPr>
          <w:sz w:val="28"/>
          <w:szCs w:val="28"/>
        </w:rPr>
      </w:pPr>
      <w:bookmarkStart w:id="0" w:name="_GoBack"/>
      <w:bookmarkEnd w:id="0"/>
    </w:p>
    <w:p w:rsidR="009C78D7" w:rsidRPr="00C60FD0" w:rsidRDefault="009C78D7" w:rsidP="00C60FD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22 декабря </w:t>
      </w:r>
      <w:r w:rsidRPr="00C60FD0">
        <w:rPr>
          <w:sz w:val="28"/>
          <w:szCs w:val="28"/>
        </w:rPr>
        <w:t>2016 г.</w:t>
      </w:r>
      <w:r>
        <w:rPr>
          <w:sz w:val="28"/>
          <w:szCs w:val="28"/>
        </w:rPr>
        <w:t xml:space="preserve">                       </w:t>
      </w:r>
      <w:r w:rsidRPr="00C60FD0">
        <w:rPr>
          <w:sz w:val="28"/>
          <w:szCs w:val="28"/>
        </w:rPr>
        <w:t xml:space="preserve"> г. Ставрополь</w:t>
      </w:r>
      <w:r>
        <w:rPr>
          <w:sz w:val="28"/>
          <w:szCs w:val="28"/>
        </w:rPr>
        <w:t xml:space="preserve">                                              № 49</w:t>
      </w:r>
    </w:p>
    <w:p w:rsidR="009C78D7" w:rsidRPr="00713CED" w:rsidRDefault="009C78D7" w:rsidP="00232066">
      <w:pPr>
        <w:jc w:val="both"/>
        <w:rPr>
          <w:sz w:val="28"/>
          <w:szCs w:val="28"/>
        </w:rPr>
      </w:pPr>
    </w:p>
    <w:p w:rsidR="009C78D7" w:rsidRDefault="009C78D7" w:rsidP="00B226A8">
      <w:pPr>
        <w:widowControl w:val="0"/>
        <w:spacing w:line="240" w:lineRule="exact"/>
        <w:rPr>
          <w:iCs/>
          <w:sz w:val="28"/>
          <w:szCs w:val="28"/>
        </w:rPr>
      </w:pPr>
      <w:r w:rsidRPr="00BE6DB8">
        <w:rPr>
          <w:sz w:val="28"/>
          <w:szCs w:val="28"/>
        </w:rPr>
        <w:t xml:space="preserve">О внесении изменений в </w:t>
      </w:r>
      <w:r>
        <w:rPr>
          <w:iCs/>
          <w:sz w:val="28"/>
          <w:szCs w:val="28"/>
        </w:rPr>
        <w:t>Правила</w:t>
      </w:r>
    </w:p>
    <w:p w:rsidR="009C78D7" w:rsidRDefault="009C78D7" w:rsidP="00B226A8">
      <w:pPr>
        <w:widowControl w:val="0"/>
        <w:spacing w:line="240" w:lineRule="exact"/>
        <w:rPr>
          <w:iCs/>
          <w:sz w:val="28"/>
          <w:szCs w:val="28"/>
        </w:rPr>
      </w:pPr>
      <w:r w:rsidRPr="00BE6DB8">
        <w:rPr>
          <w:iCs/>
          <w:sz w:val="28"/>
          <w:szCs w:val="28"/>
        </w:rPr>
        <w:t xml:space="preserve">благоустройства </w:t>
      </w:r>
      <w:r>
        <w:rPr>
          <w:iCs/>
          <w:sz w:val="28"/>
          <w:szCs w:val="28"/>
        </w:rPr>
        <w:t>территории</w:t>
      </w:r>
    </w:p>
    <w:p w:rsidR="009C78D7" w:rsidRDefault="009C78D7" w:rsidP="00B226A8">
      <w:pPr>
        <w:widowControl w:val="0"/>
        <w:spacing w:line="240" w:lineRule="exact"/>
        <w:rPr>
          <w:iCs/>
          <w:sz w:val="28"/>
          <w:szCs w:val="28"/>
        </w:rPr>
      </w:pPr>
      <w:r w:rsidRPr="00BE6DB8">
        <w:rPr>
          <w:iCs/>
          <w:sz w:val="28"/>
          <w:szCs w:val="28"/>
        </w:rPr>
        <w:t xml:space="preserve">муниципального </w:t>
      </w:r>
      <w:r>
        <w:rPr>
          <w:iCs/>
          <w:sz w:val="28"/>
          <w:szCs w:val="28"/>
        </w:rPr>
        <w:t>образования</w:t>
      </w:r>
    </w:p>
    <w:p w:rsidR="009C78D7" w:rsidRPr="00BE6DB8" w:rsidRDefault="009C78D7" w:rsidP="00B226A8">
      <w:pPr>
        <w:widowControl w:val="0"/>
        <w:spacing w:line="240" w:lineRule="exact"/>
        <w:rPr>
          <w:sz w:val="28"/>
          <w:szCs w:val="28"/>
        </w:rPr>
      </w:pPr>
      <w:r w:rsidRPr="00BE6DB8">
        <w:rPr>
          <w:iCs/>
          <w:sz w:val="28"/>
          <w:szCs w:val="28"/>
        </w:rPr>
        <w:t>города Ставрополя</w:t>
      </w:r>
    </w:p>
    <w:p w:rsidR="009C78D7" w:rsidRPr="00BE6DB8" w:rsidRDefault="009C78D7" w:rsidP="00B226A8">
      <w:pPr>
        <w:widowControl w:val="0"/>
        <w:rPr>
          <w:sz w:val="28"/>
          <w:szCs w:val="28"/>
        </w:rPr>
      </w:pPr>
    </w:p>
    <w:p w:rsidR="009C78D7" w:rsidRPr="00BE6DB8" w:rsidRDefault="009C78D7" w:rsidP="00B226A8">
      <w:pPr>
        <w:widowControl w:val="0"/>
        <w:jc w:val="both"/>
        <w:rPr>
          <w:sz w:val="28"/>
          <w:szCs w:val="28"/>
        </w:rPr>
      </w:pPr>
    </w:p>
    <w:p w:rsidR="009C78D7" w:rsidRPr="00BE6DB8" w:rsidRDefault="009C78D7" w:rsidP="00B226A8">
      <w:pPr>
        <w:widowControl w:val="0"/>
        <w:ind w:firstLine="708"/>
        <w:jc w:val="both"/>
        <w:rPr>
          <w:sz w:val="28"/>
          <w:szCs w:val="28"/>
        </w:rPr>
      </w:pPr>
      <w:r w:rsidRPr="00BE6DB8"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города Ставрополя Ставропольского края, рассмотрев обращение главы города Ставрополя, Ставропольского городская Дума </w:t>
      </w:r>
    </w:p>
    <w:p w:rsidR="009C78D7" w:rsidRPr="00BE6DB8" w:rsidRDefault="009C78D7" w:rsidP="00B226A8">
      <w:pPr>
        <w:jc w:val="both"/>
        <w:rPr>
          <w:sz w:val="28"/>
          <w:szCs w:val="28"/>
        </w:rPr>
      </w:pPr>
    </w:p>
    <w:p w:rsidR="009C78D7" w:rsidRDefault="009C78D7" w:rsidP="00B226A8">
      <w:pPr>
        <w:jc w:val="both"/>
        <w:rPr>
          <w:sz w:val="28"/>
          <w:szCs w:val="28"/>
        </w:rPr>
      </w:pPr>
      <w:r w:rsidRPr="00BE6DB8">
        <w:rPr>
          <w:sz w:val="28"/>
          <w:szCs w:val="28"/>
        </w:rPr>
        <w:t>РЕШИЛА:</w:t>
      </w:r>
    </w:p>
    <w:p w:rsidR="009C78D7" w:rsidRDefault="009C78D7" w:rsidP="00B226A8">
      <w:pPr>
        <w:jc w:val="both"/>
        <w:rPr>
          <w:sz w:val="28"/>
          <w:szCs w:val="28"/>
        </w:rPr>
      </w:pPr>
    </w:p>
    <w:p w:rsidR="009C78D7" w:rsidRPr="006F1667" w:rsidRDefault="009C78D7" w:rsidP="0016427F">
      <w:pPr>
        <w:widowControl w:val="0"/>
        <w:ind w:firstLine="709"/>
        <w:jc w:val="both"/>
        <w:rPr>
          <w:sz w:val="28"/>
          <w:szCs w:val="28"/>
        </w:rPr>
      </w:pPr>
      <w:r w:rsidRPr="007C7713">
        <w:rPr>
          <w:sz w:val="28"/>
          <w:szCs w:val="28"/>
        </w:rPr>
        <w:t>1. </w:t>
      </w:r>
      <w:r w:rsidRPr="006F1667">
        <w:rPr>
          <w:sz w:val="28"/>
          <w:szCs w:val="28"/>
        </w:rPr>
        <w:t xml:space="preserve">Внести в </w:t>
      </w:r>
      <w:r w:rsidRPr="006F1667">
        <w:rPr>
          <w:iCs/>
          <w:sz w:val="28"/>
          <w:szCs w:val="28"/>
        </w:rPr>
        <w:t>Правила благоустройства территории муниципального образования города Ставрополя, утвержденные</w:t>
      </w:r>
      <w:r w:rsidRPr="006F1667">
        <w:rPr>
          <w:sz w:val="28"/>
          <w:szCs w:val="28"/>
        </w:rPr>
        <w:t xml:space="preserve"> решением Ставропольской городской Думы от 30 мая 2012 г. № 220 «Об утверждении Правил благоустройства территории муниципального образования города Ставрополя» (с изменениями, внесенными решениями Ставропольской городской Думы от 30 января 2013 г. № 322, от 09 апреля 2015 г. № 640, </w:t>
      </w:r>
      <w:r>
        <w:rPr>
          <w:sz w:val="28"/>
          <w:szCs w:val="28"/>
        </w:rPr>
        <w:t xml:space="preserve">     </w:t>
      </w:r>
      <w:r w:rsidRPr="006F1667">
        <w:rPr>
          <w:sz w:val="28"/>
          <w:szCs w:val="28"/>
        </w:rPr>
        <w:t>от 25 декабря 2015 г. № 804), следующие изменения:</w:t>
      </w:r>
    </w:p>
    <w:p w:rsidR="009C78D7" w:rsidRPr="006F1667" w:rsidRDefault="009C78D7" w:rsidP="0016427F">
      <w:pPr>
        <w:widowControl w:val="0"/>
        <w:ind w:firstLine="708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1) в статье 2 слова «, приказ Министерства регионального развития Российской Федерации от 27 декабря 2011 г. № 613 «Об утверждении Методических рекомендаций по разработке норм и правил по благоустройству территорий муниципальных образований» исключить;</w:t>
      </w:r>
    </w:p>
    <w:p w:rsidR="009C78D7" w:rsidRPr="006F1667" w:rsidRDefault="009C78D7" w:rsidP="0016427F">
      <w:pPr>
        <w:widowControl w:val="0"/>
        <w:ind w:firstLine="708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2) статью 3 изложить в следующей редакции:</w:t>
      </w:r>
    </w:p>
    <w:p w:rsidR="009C78D7" w:rsidRPr="006F1667" w:rsidRDefault="009C78D7" w:rsidP="0016427F">
      <w:pPr>
        <w:widowControl w:val="0"/>
        <w:ind w:firstLine="708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«Статья 3. Основные понятия и термины</w:t>
      </w:r>
    </w:p>
    <w:p w:rsidR="009C78D7" w:rsidRPr="006F1667" w:rsidRDefault="009C78D7" w:rsidP="0016427F">
      <w:pPr>
        <w:widowControl w:val="0"/>
        <w:ind w:firstLine="708"/>
        <w:jc w:val="both"/>
        <w:rPr>
          <w:sz w:val="28"/>
          <w:szCs w:val="28"/>
        </w:rPr>
      </w:pPr>
    </w:p>
    <w:p w:rsidR="009C78D7" w:rsidRPr="006F1667" w:rsidRDefault="009C78D7" w:rsidP="0016427F">
      <w:pPr>
        <w:widowControl w:val="0"/>
        <w:ind w:firstLine="708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В целях настоящих Правил применяются следующие понятия и термины:</w:t>
      </w:r>
    </w:p>
    <w:p w:rsidR="009C78D7" w:rsidRPr="006F1667" w:rsidRDefault="009C78D7" w:rsidP="0016427F">
      <w:pPr>
        <w:widowControl w:val="0"/>
        <w:ind w:firstLine="708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аварийные работы – работы, обеспечивающие восстановление работоспособности систем инженерного обеспечения (электро-, тепло-, газо-, водоснабжения и водоотведения, канализации, связи и др.) на территории города Ставрополя при внезапно возникающих неисправностях (аварийных ситуациях);</w:t>
      </w:r>
    </w:p>
    <w:p w:rsidR="009C78D7" w:rsidRPr="006F1667" w:rsidRDefault="009C78D7" w:rsidP="0016427F">
      <w:pPr>
        <w:widowControl w:val="0"/>
        <w:ind w:firstLine="708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аварийная ситуация – ситуация, влекущая за собой значительные перебои, полную остановку или снижение надежности ресурсоснабжения</w:t>
      </w:r>
      <w:r w:rsidRPr="007C7713">
        <w:rPr>
          <w:spacing w:val="-4"/>
          <w:sz w:val="28"/>
          <w:szCs w:val="28"/>
        </w:rPr>
        <w:t xml:space="preserve"> </w:t>
      </w:r>
      <w:r w:rsidRPr="006F1667">
        <w:rPr>
          <w:sz w:val="28"/>
          <w:szCs w:val="28"/>
        </w:rPr>
        <w:lastRenderedPageBreak/>
        <w:t>(электро-, тепло-, газо-, водоснабжения и водоотведения, канализации, связи и др.) города, квартала, жилого дома, другого жизненно важного объекта в результате непредвиденных, неожиданных нарушений в работе инженерных коммуникаций и сооружений;</w:t>
      </w:r>
    </w:p>
    <w:p w:rsidR="009C78D7" w:rsidRPr="006F1667" w:rsidRDefault="009C78D7" w:rsidP="0016427F">
      <w:pPr>
        <w:widowControl w:val="0"/>
        <w:ind w:firstLine="708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автомобильные дороги – автомобильные дороги общего пользования в границах города Ставрополя, за исключением автомобильных дорог общего пользования федерального, регионального или межмуниципального значения, частных автомобильных дорог;</w:t>
      </w:r>
    </w:p>
    <w:p w:rsidR="009C78D7" w:rsidRPr="006F1667" w:rsidRDefault="009C78D7" w:rsidP="0016427F">
      <w:pPr>
        <w:widowControl w:val="0"/>
        <w:ind w:firstLine="708"/>
        <w:jc w:val="both"/>
        <w:rPr>
          <w:sz w:val="28"/>
          <w:szCs w:val="28"/>
        </w:rPr>
      </w:pPr>
      <w:r w:rsidRPr="006F1667">
        <w:rPr>
          <w:spacing w:val="-2"/>
          <w:sz w:val="28"/>
          <w:szCs w:val="28"/>
        </w:rPr>
        <w:t>архитектурно-градостроительный облик здания, строения, сооружения – внешний</w:t>
      </w:r>
      <w:r w:rsidRPr="006F1667">
        <w:rPr>
          <w:sz w:val="28"/>
          <w:szCs w:val="28"/>
        </w:rPr>
        <w:t xml:space="preserve"> облик здания, строения, сооружения, воплощающий совокупность </w:t>
      </w:r>
      <w:r w:rsidRPr="00F926F5">
        <w:rPr>
          <w:spacing w:val="-4"/>
          <w:sz w:val="28"/>
          <w:szCs w:val="28"/>
        </w:rPr>
        <w:t>архитектурных, колористических, объемно-планировочных, композиционных</w:t>
      </w:r>
      <w:r w:rsidRPr="006F1667">
        <w:rPr>
          <w:sz w:val="28"/>
          <w:szCs w:val="28"/>
        </w:rPr>
        <w:t xml:space="preserve"> решений, которыми определяются функциональные, конструктивные и художественные особенности здания, строения, сооружения (строительные материалы, конструкции, отделка фасадов);</w:t>
      </w:r>
    </w:p>
    <w:p w:rsidR="009C78D7" w:rsidRPr="006F1667" w:rsidRDefault="009C78D7" w:rsidP="0016427F">
      <w:pPr>
        <w:widowControl w:val="0"/>
        <w:ind w:firstLine="708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благоустройство – комплекс предусмотренных настоящими Правилами мероприятий по содержанию территории города Ставрополя, а также по проектированию и размещению элементов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города Ставрополя;</w:t>
      </w:r>
    </w:p>
    <w:p w:rsidR="009C78D7" w:rsidRPr="006F1667" w:rsidRDefault="009C78D7" w:rsidP="0016427F">
      <w:pPr>
        <w:widowControl w:val="0"/>
        <w:ind w:firstLine="708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дворовая (внутриквартальная) территория – территория, ограниченная по периметру многоквартирными жилыми домами (границами земельных участков, на которых расположены многоквартирные жилые дома), используемая собственниками помещений в многоквартирном доме, на которой в интересах указанных лиц размещаются детские площадки, места отдыха, сушки белья, парковки автомобилей, детские и спортивные площадки, контейнерные площадки, въезды, сквозные проезды, тротуары, газоны, иные зеленые насаждения;</w:t>
      </w:r>
    </w:p>
    <w:p w:rsidR="009C78D7" w:rsidRPr="006F1667" w:rsidRDefault="009C78D7" w:rsidP="0016427F">
      <w:pPr>
        <w:widowControl w:val="0"/>
        <w:ind w:firstLine="708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детали и элементы фасада – балконы, лоджии, водоотводящие устройства, окна, двери, ограждения, расположенные на фасадах информационные таблички, памятные доски, входные группы, козырьки, витрины, вывески;</w:t>
      </w:r>
    </w:p>
    <w:p w:rsidR="009C78D7" w:rsidRPr="006F1667" w:rsidRDefault="009C78D7" w:rsidP="0016427F">
      <w:pPr>
        <w:widowControl w:val="0"/>
        <w:ind w:firstLine="708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дополнительное оборудование фасада – системы технического обеспечения внутренней эксплуатации зданий (блоки систем кондиционирования и вентиляции, вентиляционные трубопроводы, антенны, маркизы);</w:t>
      </w:r>
    </w:p>
    <w:p w:rsidR="009C78D7" w:rsidRPr="006F1667" w:rsidRDefault="009C78D7" w:rsidP="0016427F">
      <w:pPr>
        <w:widowControl w:val="0"/>
        <w:ind w:firstLine="708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зеленые насаждения – совокупность древесных, кустарниковых и травянистых растений, произрастающих на определенной территории;</w:t>
      </w:r>
    </w:p>
    <w:p w:rsidR="009C78D7" w:rsidRPr="006F1667" w:rsidRDefault="009C78D7" w:rsidP="0016427F">
      <w:pPr>
        <w:widowControl w:val="0"/>
        <w:ind w:firstLine="708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контейнеры – мусоросборники, предназначенные для складирования твердых коммунальных отходов, за исключением крупногабаритных отходов;</w:t>
      </w:r>
    </w:p>
    <w:p w:rsidR="009C78D7" w:rsidRPr="006F1667" w:rsidRDefault="009C78D7" w:rsidP="0016427F">
      <w:pPr>
        <w:widowControl w:val="0"/>
        <w:ind w:firstLine="708"/>
        <w:jc w:val="both"/>
        <w:rPr>
          <w:sz w:val="28"/>
          <w:szCs w:val="28"/>
        </w:rPr>
      </w:pPr>
      <w:r w:rsidRPr="006F1667">
        <w:rPr>
          <w:sz w:val="28"/>
          <w:szCs w:val="28"/>
        </w:rPr>
        <w:t xml:space="preserve">контейнерная площадка – место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</w:t>
      </w:r>
      <w:r w:rsidRPr="006F1667">
        <w:rPr>
          <w:sz w:val="28"/>
          <w:szCs w:val="28"/>
        </w:rPr>
        <w:lastRenderedPageBreak/>
        <w:t>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9C78D7" w:rsidRPr="006F1667" w:rsidRDefault="009C78D7" w:rsidP="0016427F">
      <w:pPr>
        <w:widowControl w:val="0"/>
        <w:ind w:firstLine="708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леса, расположенные на особо охраняемых природных территориях, – леса, расположенные на территориях государственных природных заповедников, национальных парков, природных парков, памятников природы, государственных природных заказников и иных установленных федеральными законами особо охраняемых природных территориях;</w:t>
      </w:r>
    </w:p>
    <w:p w:rsidR="009C78D7" w:rsidRPr="006F1667" w:rsidRDefault="009C78D7" w:rsidP="0016427F">
      <w:pPr>
        <w:widowControl w:val="0"/>
        <w:ind w:firstLine="708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малые архитектурные формы –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ограничивающие устройства, коммунально-бытовое и техническое оборудование;</w:t>
      </w:r>
    </w:p>
    <w:p w:rsidR="009C78D7" w:rsidRPr="006F1667" w:rsidRDefault="009C78D7" w:rsidP="0016427F">
      <w:pPr>
        <w:widowControl w:val="0"/>
        <w:ind w:firstLine="708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нестационарный торговый объект –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9C78D7" w:rsidRPr="006F1667" w:rsidRDefault="009C78D7" w:rsidP="0016427F">
      <w:pPr>
        <w:widowControl w:val="0"/>
        <w:ind w:firstLine="708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оборудование зеленого хозяйства – здания, помещения, инженерные сети, каркасы, подсветка и иные сооружения и технические средства, находящиеся на объекте озеленения и обеспечивающие возможность его использования по назначению;</w:t>
      </w:r>
    </w:p>
    <w:p w:rsidR="009C78D7" w:rsidRPr="006F1667" w:rsidRDefault="009C78D7" w:rsidP="0016427F">
      <w:pPr>
        <w:widowControl w:val="0"/>
        <w:ind w:firstLine="708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объект размещения отходов – специально оборудованные сооружения, предназначенные для размещения отходов (полигон, шламохранилище, в том числе шламовый амбар, хвостохранилище, отвал горных пород и другое) и включающие в себя объекты хранения отходов и объекты захоронения отходов;</w:t>
      </w:r>
    </w:p>
    <w:p w:rsidR="009C78D7" w:rsidRPr="006F1667" w:rsidRDefault="009C78D7" w:rsidP="0016427F">
      <w:pPr>
        <w:widowControl w:val="0"/>
        <w:ind w:firstLine="708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объект благоустройства – часть территории города, на которой осуществляется деятельность по благоустройству, в том числе площадки, дворы, кварталы, функционально-планировочные образования, территории административных районов города,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города Ставрополя;</w:t>
      </w:r>
    </w:p>
    <w:p w:rsidR="009C78D7" w:rsidRPr="006F1667" w:rsidRDefault="009C78D7" w:rsidP="0016427F">
      <w:pPr>
        <w:widowControl w:val="0"/>
        <w:ind w:firstLine="708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объект озеленения – озелененная территория, организованная по принципам ландшафтной архитектуры: бульвар, сквер, сад, парк, лесопарк и др. В соответствии с функциональным назначением объект озеленения включает в себя необходимые элементы благоустройства: дорожно-тропиночную и тротуарную сеть, площадки, скамейки, малые архитектурные формы;</w:t>
      </w:r>
    </w:p>
    <w:p w:rsidR="009C78D7" w:rsidRPr="006F1667" w:rsidRDefault="009C78D7" w:rsidP="0016427F">
      <w:pPr>
        <w:widowControl w:val="0"/>
        <w:ind w:firstLine="708"/>
        <w:jc w:val="both"/>
        <w:rPr>
          <w:sz w:val="28"/>
          <w:szCs w:val="28"/>
        </w:rPr>
      </w:pPr>
      <w:r w:rsidRPr="006F1667">
        <w:rPr>
          <w:sz w:val="28"/>
          <w:szCs w:val="28"/>
        </w:rPr>
        <w:t xml:space="preserve">озеленение – элемент благоустройства и ландшафтной организации территории, обеспечивающий формирование среды города Ставрополя с активным использованием растительных компонентов, а также поддержание </w:t>
      </w:r>
      <w:r w:rsidRPr="006F1667">
        <w:rPr>
          <w:sz w:val="28"/>
          <w:szCs w:val="28"/>
        </w:rPr>
        <w:lastRenderedPageBreak/>
        <w:t>ранее созданной или изначально существующей природной среды на застройки;</w:t>
      </w:r>
    </w:p>
    <w:p w:rsidR="009C78D7" w:rsidRPr="006F1667" w:rsidRDefault="009C78D7" w:rsidP="0016427F">
      <w:pPr>
        <w:widowControl w:val="0"/>
        <w:ind w:firstLine="708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паспорт наружной отделки фасада – документ, содержащий текстовые и графические материалы, отображающие информацию о внешнем оформлении фасада здания, строения и сооружения, его деталей и элементов с указанием материалов, способов отделки и цветов фасада, а также о размещении дополнительного оборудования фасада;</w:t>
      </w:r>
    </w:p>
    <w:p w:rsidR="009C78D7" w:rsidRPr="006F1667" w:rsidRDefault="009C78D7" w:rsidP="0016427F">
      <w:pPr>
        <w:widowControl w:val="0"/>
        <w:ind w:firstLine="708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плановые работы – работы, проводимые при строительстве, реконструкции, капитальном ремонте объектов капитального строительства и систем инженерного обеспечения (электро-, тепло-, газо-, водоснабжения и водоотведения, канализации, связи и др.), при археологических, реставрационных работах, при работах по благоустройству и озеленению территорий, а также по установке и демонтажу объектов с кратковременным сроком эксплуатации, в том числе отдельно стоящих рекламных конструкций, знаково-информационных систем, других конструкций и объектов на территории города Ставрополя;</w:t>
      </w:r>
    </w:p>
    <w:p w:rsidR="009C78D7" w:rsidRPr="006F1667" w:rsidRDefault="009C78D7" w:rsidP="0016427F">
      <w:pPr>
        <w:widowControl w:val="0"/>
        <w:ind w:firstLine="708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предприятие зеленого хозяйства – субъект хозяйственной деятельности, осуществляющий в установленном порядке деятельность по озеленению территории города Ставрополя, содержанию зеленых насаждений и озелененных территорий общего пользования на территории города Ставрополя;</w:t>
      </w:r>
    </w:p>
    <w:p w:rsidR="009C78D7" w:rsidRPr="006F1667" w:rsidRDefault="009C78D7" w:rsidP="0016427F">
      <w:pPr>
        <w:widowControl w:val="0"/>
        <w:ind w:firstLine="708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специализированные организации – граждане и юридические лица, осуществляющие в установленном порядке определенный вид деятельности;</w:t>
      </w:r>
    </w:p>
    <w:p w:rsidR="009C78D7" w:rsidRPr="006F1667" w:rsidRDefault="009C78D7" w:rsidP="0016427F">
      <w:pPr>
        <w:widowControl w:val="0"/>
        <w:ind w:firstLine="708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тактильные наземные указатели – средства отображения информации, представляющие собой полосу определенного рисунка и цвета, позволяющие инвалидам по зрению ориентироваться в пространстве путем осязания стопами ног, тростью или используя остаточное зрение (дорожные и напольные, предупреждающие и направляющие);</w:t>
      </w:r>
    </w:p>
    <w:p w:rsidR="009C78D7" w:rsidRPr="006F1667" w:rsidRDefault="009C78D7" w:rsidP="0016427F">
      <w:pPr>
        <w:widowControl w:val="0"/>
        <w:ind w:firstLine="708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фасад – наружная сторона здания, строения или сооружения. Различают главный фасад, боковой фасад, дворовый фасад;</w:t>
      </w:r>
    </w:p>
    <w:p w:rsidR="009C78D7" w:rsidRPr="006F1667" w:rsidRDefault="009C78D7" w:rsidP="0016427F">
      <w:pPr>
        <w:widowControl w:val="0"/>
        <w:ind w:firstLine="708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элементы благоустройства –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благоустройства;</w:t>
      </w:r>
    </w:p>
    <w:p w:rsidR="009C78D7" w:rsidRPr="006F1667" w:rsidRDefault="009C78D7" w:rsidP="0016427F">
      <w:pPr>
        <w:widowControl w:val="0"/>
        <w:ind w:firstLine="708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иные понятия и термины, используемые в настоящих Правилах, применяются в значениях, определенных законами и нормативными правовыми актами Российской Федерации и Ставропольского края.»;</w:t>
      </w:r>
    </w:p>
    <w:p w:rsidR="009C78D7" w:rsidRPr="006F1667" w:rsidRDefault="009C78D7" w:rsidP="0016427F">
      <w:pPr>
        <w:widowControl w:val="0"/>
        <w:ind w:firstLine="708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3) в статье 6:</w:t>
      </w:r>
    </w:p>
    <w:p w:rsidR="009C78D7" w:rsidRPr="006F1667" w:rsidRDefault="009C78D7" w:rsidP="0016427F">
      <w:pPr>
        <w:widowControl w:val="0"/>
        <w:ind w:firstLine="708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а) во втором предложении части 9 слова «водных объектов» заменить словами «водных объектов общего пользования»;</w:t>
      </w:r>
    </w:p>
    <w:p w:rsidR="009C78D7" w:rsidRDefault="009C78D7" w:rsidP="0016427F">
      <w:pPr>
        <w:widowControl w:val="0"/>
        <w:ind w:firstLine="708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б) во втором предложении части 11 слова «водных объектов» заменить словами «водных объектов общего пользования»;</w:t>
      </w:r>
    </w:p>
    <w:p w:rsidR="009C78D7" w:rsidRPr="006F1667" w:rsidRDefault="009C78D7" w:rsidP="0016427F">
      <w:pPr>
        <w:widowControl w:val="0"/>
        <w:ind w:firstLine="708"/>
        <w:jc w:val="both"/>
        <w:rPr>
          <w:sz w:val="28"/>
          <w:szCs w:val="28"/>
        </w:rPr>
      </w:pPr>
    </w:p>
    <w:p w:rsidR="009C78D7" w:rsidRPr="006F1667" w:rsidRDefault="009C78D7" w:rsidP="0016427F">
      <w:pPr>
        <w:widowControl w:val="0"/>
        <w:ind w:firstLine="708"/>
        <w:jc w:val="both"/>
        <w:rPr>
          <w:sz w:val="28"/>
          <w:szCs w:val="28"/>
        </w:rPr>
      </w:pPr>
      <w:r w:rsidRPr="006F1667">
        <w:rPr>
          <w:sz w:val="28"/>
          <w:szCs w:val="28"/>
        </w:rPr>
        <w:lastRenderedPageBreak/>
        <w:t>4) в статье 15:</w:t>
      </w:r>
    </w:p>
    <w:p w:rsidR="009C78D7" w:rsidRPr="006F1667" w:rsidRDefault="009C78D7" w:rsidP="0016427F">
      <w:pPr>
        <w:widowControl w:val="0"/>
        <w:ind w:firstLine="708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а) в подпункте 1 пункта 4 слова «(СНиП 23-05-2010 «Естественное и искусственное освещение»)» заменить словами «(СП 52.13330.2011. Свод правил. Естественное и искусственное освещение. Актуализированная редакция СНиП 23-05-95*)»;</w:t>
      </w:r>
    </w:p>
    <w:p w:rsidR="009C78D7" w:rsidRPr="006F1667" w:rsidRDefault="009C78D7" w:rsidP="0016427F">
      <w:pPr>
        <w:widowControl w:val="0"/>
        <w:ind w:firstLine="708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б) дополнить пункт 8 абзацами следующего содержания:</w:t>
      </w:r>
    </w:p>
    <w:p w:rsidR="009C78D7" w:rsidRPr="006F1667" w:rsidRDefault="009C78D7" w:rsidP="0016427F">
      <w:pPr>
        <w:widowControl w:val="0"/>
        <w:ind w:firstLine="708"/>
        <w:jc w:val="both"/>
        <w:rPr>
          <w:sz w:val="28"/>
          <w:szCs w:val="28"/>
        </w:rPr>
      </w:pPr>
      <w:r w:rsidRPr="006F1667">
        <w:rPr>
          <w:sz w:val="28"/>
          <w:szCs w:val="28"/>
        </w:rPr>
        <w:t xml:space="preserve">«Архитектурное освещение зданий,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города. </w:t>
      </w:r>
    </w:p>
    <w:p w:rsidR="009C78D7" w:rsidRPr="006F1667" w:rsidRDefault="009C78D7" w:rsidP="003A3033">
      <w:pPr>
        <w:widowControl w:val="0"/>
        <w:ind w:firstLine="720"/>
        <w:jc w:val="both"/>
        <w:rPr>
          <w:sz w:val="28"/>
          <w:szCs w:val="28"/>
        </w:rPr>
      </w:pPr>
      <w:r w:rsidRPr="006F1667">
        <w:rPr>
          <w:sz w:val="28"/>
          <w:szCs w:val="28"/>
        </w:rPr>
        <w:t xml:space="preserve">Яркость фасадов зданий, сооружений, монументов и элементов ландшафтной архитектуры в зависимости от их значимости, места расположения и преобладающих условий их зрительного восприятия в городе следует принимать в соответствии с «СП 52.13330.2011. Свод правил. Естественное и искусственное освещение. Актуализированная редакция СНиП 23-05-95*» и паспортом наружной отделки фасада, согласованным с органом администрации города Ставрополя, уполномоченным в области градостроительства и землепользования.»; </w:t>
      </w:r>
    </w:p>
    <w:p w:rsidR="009C78D7" w:rsidRPr="006F1667" w:rsidRDefault="009C78D7" w:rsidP="003A3033">
      <w:pPr>
        <w:widowControl w:val="0"/>
        <w:ind w:firstLine="720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5) в статье 22:</w:t>
      </w:r>
    </w:p>
    <w:p w:rsidR="009C78D7" w:rsidRPr="006F1667" w:rsidRDefault="009C78D7" w:rsidP="003A3033">
      <w:pPr>
        <w:spacing w:after="1" w:line="280" w:lineRule="atLeast"/>
        <w:ind w:firstLine="720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а) часть 2 изложить в следующей редакции:</w:t>
      </w:r>
    </w:p>
    <w:p w:rsidR="009C78D7" w:rsidRPr="006F1667" w:rsidRDefault="009C78D7" w:rsidP="003A3033">
      <w:pPr>
        <w:spacing w:after="1" w:line="280" w:lineRule="atLeast"/>
        <w:ind w:firstLine="720"/>
        <w:jc w:val="both"/>
        <w:rPr>
          <w:sz w:val="28"/>
          <w:szCs w:val="28"/>
        </w:rPr>
      </w:pPr>
      <w:r w:rsidRPr="006F1667">
        <w:rPr>
          <w:sz w:val="28"/>
          <w:szCs w:val="28"/>
        </w:rPr>
        <w:t xml:space="preserve">«2. </w:t>
      </w:r>
      <w:r w:rsidRPr="006F1667">
        <w:rPr>
          <w:sz w:val="28"/>
        </w:rPr>
        <w:t>Территория, используемая для размещения нестационарного торгового объекта, благоустраивается и содержится в чистоте собственником (владельцем) торгового объекта.»;</w:t>
      </w:r>
      <w:r w:rsidRPr="006F1667">
        <w:rPr>
          <w:sz w:val="28"/>
          <w:szCs w:val="28"/>
        </w:rPr>
        <w:t xml:space="preserve"> </w:t>
      </w:r>
    </w:p>
    <w:p w:rsidR="009C78D7" w:rsidRPr="006F1667" w:rsidRDefault="009C78D7" w:rsidP="003A3033">
      <w:pPr>
        <w:tabs>
          <w:tab w:val="left" w:pos="7395"/>
        </w:tabs>
        <w:spacing w:after="1" w:line="280" w:lineRule="atLeast"/>
        <w:ind w:firstLine="720"/>
        <w:jc w:val="both"/>
      </w:pPr>
      <w:r w:rsidRPr="006F1667">
        <w:rPr>
          <w:sz w:val="28"/>
          <w:szCs w:val="28"/>
        </w:rPr>
        <w:t>б) часть 3 признать утратившей силу;</w:t>
      </w:r>
      <w:r w:rsidRPr="006F1667">
        <w:rPr>
          <w:sz w:val="28"/>
          <w:szCs w:val="28"/>
        </w:rPr>
        <w:tab/>
      </w:r>
    </w:p>
    <w:p w:rsidR="009C78D7" w:rsidRPr="006F1667" w:rsidRDefault="009C78D7" w:rsidP="003A3033">
      <w:pPr>
        <w:widowControl w:val="0"/>
        <w:ind w:firstLine="720"/>
        <w:jc w:val="both"/>
        <w:rPr>
          <w:sz w:val="28"/>
          <w:szCs w:val="28"/>
        </w:rPr>
      </w:pPr>
      <w:r w:rsidRPr="006F1667">
        <w:rPr>
          <w:sz w:val="28"/>
          <w:szCs w:val="28"/>
        </w:rPr>
        <w:t xml:space="preserve">6) абзац третий части 2 статьи 31 изложить в следующей редакции: </w:t>
      </w:r>
    </w:p>
    <w:p w:rsidR="009C78D7" w:rsidRPr="006F1667" w:rsidRDefault="009C78D7" w:rsidP="003A3033">
      <w:pPr>
        <w:widowControl w:val="0"/>
        <w:ind w:firstLine="720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«обеспечить уход за зелеными насаждениями, дорожками и оборудованием в соответствии с настоящими Правилами, не допускать складирования строительных отходов, материалов, крупногабаритных коммунальных отходов и т.д.;»;</w:t>
      </w:r>
    </w:p>
    <w:p w:rsidR="009C78D7" w:rsidRPr="006F1667" w:rsidRDefault="009C78D7" w:rsidP="0016427F">
      <w:pPr>
        <w:widowControl w:val="0"/>
        <w:ind w:firstLine="708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7) пункт 1 статьи 34</w:t>
      </w:r>
      <w:r w:rsidRPr="006F1667">
        <w:rPr>
          <w:sz w:val="28"/>
          <w:szCs w:val="28"/>
          <w:vertAlign w:val="superscript"/>
        </w:rPr>
        <w:t xml:space="preserve">1 </w:t>
      </w:r>
      <w:r w:rsidRPr="006F1667">
        <w:rPr>
          <w:sz w:val="28"/>
          <w:szCs w:val="28"/>
        </w:rPr>
        <w:t>дополнить абзацем следующего содержания:</w:t>
      </w:r>
    </w:p>
    <w:p w:rsidR="009C78D7" w:rsidRPr="006F1667" w:rsidRDefault="009C78D7" w:rsidP="00164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67">
        <w:rPr>
          <w:rFonts w:ascii="Times New Roman" w:hAnsi="Times New Roman" w:cs="Times New Roman"/>
          <w:sz w:val="28"/>
          <w:szCs w:val="28"/>
        </w:rPr>
        <w:t>«Образцы тротуарного покрытия, определяющие требования по материалу и колористическому решению покрытия на территориях общего пользования, устанавливаются органом администрации города Ставрополя, уполномоченным в области градостроительства и землепользования.»;</w:t>
      </w:r>
    </w:p>
    <w:p w:rsidR="009C78D7" w:rsidRPr="006F1667" w:rsidRDefault="009C78D7" w:rsidP="00164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67">
        <w:rPr>
          <w:rFonts w:ascii="Times New Roman" w:hAnsi="Times New Roman" w:cs="Times New Roman"/>
          <w:sz w:val="28"/>
          <w:szCs w:val="28"/>
        </w:rPr>
        <w:t>8) в статье 35:</w:t>
      </w:r>
    </w:p>
    <w:p w:rsidR="009C78D7" w:rsidRPr="006F1667" w:rsidRDefault="009C78D7" w:rsidP="00164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67">
        <w:rPr>
          <w:rFonts w:ascii="Times New Roman" w:hAnsi="Times New Roman" w:cs="Times New Roman"/>
          <w:sz w:val="28"/>
          <w:szCs w:val="28"/>
        </w:rPr>
        <w:t>а) в части 2:</w:t>
      </w:r>
    </w:p>
    <w:p w:rsidR="009C78D7" w:rsidRPr="006F1667" w:rsidRDefault="009C78D7" w:rsidP="00164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67">
        <w:rPr>
          <w:rFonts w:ascii="Times New Roman" w:hAnsi="Times New Roman" w:cs="Times New Roman"/>
          <w:sz w:val="28"/>
          <w:szCs w:val="28"/>
        </w:rPr>
        <w:t>в абзаце третьем слова «прилегающих территорий,» исключить;</w:t>
      </w:r>
    </w:p>
    <w:p w:rsidR="009C78D7" w:rsidRPr="006F1667" w:rsidRDefault="009C78D7" w:rsidP="00164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67">
        <w:rPr>
          <w:rFonts w:ascii="Times New Roman" w:hAnsi="Times New Roman" w:cs="Times New Roman"/>
          <w:sz w:val="28"/>
          <w:szCs w:val="28"/>
        </w:rPr>
        <w:t>в абзаце седьмом слова «, прилегающих территориях» исключить;</w:t>
      </w:r>
    </w:p>
    <w:p w:rsidR="009C78D7" w:rsidRPr="006F1667" w:rsidRDefault="009C78D7" w:rsidP="00164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67">
        <w:rPr>
          <w:rFonts w:ascii="Times New Roman" w:hAnsi="Times New Roman" w:cs="Times New Roman"/>
          <w:sz w:val="28"/>
          <w:szCs w:val="28"/>
        </w:rPr>
        <w:t>б) в части 7 слова «, прилегающих территориях к многоквартирным жилым домам» исключить;</w:t>
      </w:r>
    </w:p>
    <w:p w:rsidR="009C78D7" w:rsidRPr="006F1667" w:rsidRDefault="009C78D7" w:rsidP="00164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67">
        <w:rPr>
          <w:rFonts w:ascii="Times New Roman" w:hAnsi="Times New Roman" w:cs="Times New Roman"/>
          <w:sz w:val="28"/>
          <w:szCs w:val="28"/>
        </w:rPr>
        <w:t>в) в части 9 слова «прилегающей территории» заменить словом «территорий»;</w:t>
      </w:r>
    </w:p>
    <w:p w:rsidR="009C78D7" w:rsidRPr="006F1667" w:rsidRDefault="009C78D7" w:rsidP="00164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67">
        <w:rPr>
          <w:rFonts w:ascii="Times New Roman" w:hAnsi="Times New Roman" w:cs="Times New Roman"/>
          <w:sz w:val="28"/>
          <w:szCs w:val="28"/>
        </w:rPr>
        <w:t>9) в части 5 статьи 38:</w:t>
      </w:r>
    </w:p>
    <w:p w:rsidR="009C78D7" w:rsidRPr="006F1667" w:rsidRDefault="009C78D7" w:rsidP="00164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67">
        <w:rPr>
          <w:rFonts w:ascii="Times New Roman" w:hAnsi="Times New Roman" w:cs="Times New Roman"/>
          <w:sz w:val="28"/>
          <w:szCs w:val="28"/>
        </w:rPr>
        <w:t>а) в пункте 2 слово «бытовых» заменить словом «коммунальных»;</w:t>
      </w:r>
    </w:p>
    <w:p w:rsidR="009C78D7" w:rsidRPr="006F1667" w:rsidRDefault="009C78D7" w:rsidP="00164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67">
        <w:rPr>
          <w:rFonts w:ascii="Times New Roman" w:hAnsi="Times New Roman" w:cs="Times New Roman"/>
          <w:sz w:val="28"/>
          <w:szCs w:val="28"/>
        </w:rPr>
        <w:lastRenderedPageBreak/>
        <w:t>б) пункт 8</w:t>
      </w:r>
      <w:r w:rsidRPr="006F166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F166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C78D7" w:rsidRPr="006F1667" w:rsidRDefault="009C78D7" w:rsidP="00164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67">
        <w:rPr>
          <w:rFonts w:ascii="Times New Roman" w:hAnsi="Times New Roman" w:cs="Times New Roman"/>
          <w:sz w:val="28"/>
          <w:szCs w:val="28"/>
        </w:rPr>
        <w:t>«8</w:t>
      </w:r>
      <w:r w:rsidRPr="006F166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F1667">
        <w:rPr>
          <w:rFonts w:ascii="Times New Roman" w:hAnsi="Times New Roman" w:cs="Times New Roman"/>
          <w:sz w:val="28"/>
          <w:szCs w:val="28"/>
        </w:rPr>
        <w:t>) размещение контейнерных площадок и контейнеров вне мест, определенных схемой мест сбора и накопления твердых коммунальных отходов на территории города Ставрополя, за исключением случаев расположения контейнерных площадок и контейнеров на земельных участках, принадлежащих на праве собственности собственникам зданий, строений, сооружений;»;</w:t>
      </w:r>
    </w:p>
    <w:p w:rsidR="009C78D7" w:rsidRPr="006F1667" w:rsidRDefault="009C78D7" w:rsidP="00164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67">
        <w:rPr>
          <w:rFonts w:ascii="Times New Roman" w:hAnsi="Times New Roman" w:cs="Times New Roman"/>
          <w:sz w:val="28"/>
          <w:szCs w:val="28"/>
        </w:rPr>
        <w:t>10) в статье 39:</w:t>
      </w:r>
    </w:p>
    <w:p w:rsidR="009C78D7" w:rsidRPr="006F1667" w:rsidRDefault="009C78D7" w:rsidP="00164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67">
        <w:rPr>
          <w:rFonts w:ascii="Times New Roman" w:hAnsi="Times New Roman" w:cs="Times New Roman"/>
          <w:sz w:val="28"/>
          <w:szCs w:val="28"/>
        </w:rPr>
        <w:t>а) в части 6 слова «, а также на прилегающих территориях к строительным площадкам» исключить;</w:t>
      </w:r>
    </w:p>
    <w:p w:rsidR="009C78D7" w:rsidRPr="006F1667" w:rsidRDefault="009C78D7" w:rsidP="00164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67">
        <w:rPr>
          <w:rFonts w:ascii="Times New Roman" w:hAnsi="Times New Roman" w:cs="Times New Roman"/>
          <w:sz w:val="28"/>
          <w:szCs w:val="28"/>
        </w:rPr>
        <w:t>б) в абзаце четвертом части 7 слова «или на прилегающей территории» исключить;</w:t>
      </w:r>
    </w:p>
    <w:p w:rsidR="009C78D7" w:rsidRPr="006F1667" w:rsidRDefault="009C78D7" w:rsidP="00164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67">
        <w:rPr>
          <w:rFonts w:ascii="Times New Roman" w:hAnsi="Times New Roman" w:cs="Times New Roman"/>
          <w:sz w:val="28"/>
          <w:szCs w:val="28"/>
        </w:rPr>
        <w:t>11) статью 40</w:t>
      </w:r>
      <w:r w:rsidRPr="006F166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F166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C78D7" w:rsidRPr="006F1667" w:rsidRDefault="009C78D7" w:rsidP="00164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67">
        <w:rPr>
          <w:rFonts w:ascii="Times New Roman" w:hAnsi="Times New Roman" w:cs="Times New Roman"/>
          <w:sz w:val="28"/>
          <w:szCs w:val="28"/>
        </w:rPr>
        <w:t>«Статья 40</w:t>
      </w:r>
      <w:r w:rsidRPr="006F166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F1667">
        <w:rPr>
          <w:rFonts w:ascii="Times New Roman" w:hAnsi="Times New Roman" w:cs="Times New Roman"/>
          <w:sz w:val="28"/>
          <w:szCs w:val="28"/>
        </w:rPr>
        <w:t>.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</w:p>
    <w:p w:rsidR="009C78D7" w:rsidRPr="006F1667" w:rsidRDefault="009C78D7" w:rsidP="00164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8D7" w:rsidRPr="006F1667" w:rsidRDefault="009C78D7" w:rsidP="00164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67">
        <w:rPr>
          <w:rFonts w:ascii="Times New Roman" w:hAnsi="Times New Roman" w:cs="Times New Roman"/>
          <w:sz w:val="28"/>
          <w:szCs w:val="28"/>
        </w:rPr>
        <w:t>1. Сбор (в том числе раздельный сбор), транспортирование, обработка, утилизация, обезвреживание, захоронение твердых коммунальных отходов осуществляется в соответствии с действующим законодательством и настоящими Правилами.</w:t>
      </w:r>
    </w:p>
    <w:p w:rsidR="009C78D7" w:rsidRPr="006F1667" w:rsidRDefault="009C78D7" w:rsidP="00164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67">
        <w:rPr>
          <w:rFonts w:ascii="Times New Roman" w:hAnsi="Times New Roman" w:cs="Times New Roman"/>
          <w:sz w:val="28"/>
          <w:szCs w:val="28"/>
        </w:rPr>
        <w:t>2. Администрация города Ставрополя в пределах своих полномочий разрабатывает и утверждает:</w:t>
      </w:r>
    </w:p>
    <w:p w:rsidR="009C78D7" w:rsidRPr="006F1667" w:rsidRDefault="009C78D7" w:rsidP="00164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67">
        <w:rPr>
          <w:rFonts w:ascii="Times New Roman" w:hAnsi="Times New Roman" w:cs="Times New Roman"/>
          <w:sz w:val="28"/>
          <w:szCs w:val="28"/>
        </w:rPr>
        <w:t>порядок сбора, транспортировки и размещения твердых коммунальных отходов на территории города Ставрополя;</w:t>
      </w:r>
    </w:p>
    <w:p w:rsidR="009C78D7" w:rsidRPr="006F1667" w:rsidRDefault="009C78D7" w:rsidP="00164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67">
        <w:rPr>
          <w:rFonts w:ascii="Times New Roman" w:hAnsi="Times New Roman" w:cs="Times New Roman"/>
          <w:sz w:val="28"/>
          <w:szCs w:val="28"/>
        </w:rPr>
        <w:t>схему мест сбора и накопления твердых коммунальных отходов на территории города Ставрополя;</w:t>
      </w:r>
    </w:p>
    <w:p w:rsidR="009C78D7" w:rsidRPr="006F1667" w:rsidRDefault="009C78D7" w:rsidP="00164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67">
        <w:rPr>
          <w:rFonts w:ascii="Times New Roman" w:hAnsi="Times New Roman" w:cs="Times New Roman"/>
          <w:sz w:val="28"/>
          <w:szCs w:val="28"/>
        </w:rPr>
        <w:t>порядок передачи и содержания (эксплуатации) мест сбора и накопления твердых коммунальных отходов на территории города Ставрополя специализированным организациям, осуществляющим деятельность по сбору и вывозу твердых коммунальных отходов.»;</w:t>
      </w:r>
    </w:p>
    <w:p w:rsidR="009C78D7" w:rsidRPr="006F1667" w:rsidRDefault="009C78D7" w:rsidP="0016427F">
      <w:pPr>
        <w:widowControl w:val="0"/>
        <w:ind w:left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12) статью 41 изложить в следующей редакции:</w:t>
      </w:r>
    </w:p>
    <w:p w:rsidR="009C78D7" w:rsidRPr="006F1667" w:rsidRDefault="009C78D7" w:rsidP="0016427F">
      <w:pPr>
        <w:widowControl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«Статья 41. Требования к архитектурно-градостроительному облику зданий, строений и сооружений, их внешнему виду и содержанию</w:t>
      </w:r>
    </w:p>
    <w:p w:rsidR="009C78D7" w:rsidRPr="006F1667" w:rsidRDefault="009C78D7" w:rsidP="0016427F">
      <w:pPr>
        <w:widowControl w:val="0"/>
        <w:ind w:firstLine="709"/>
        <w:jc w:val="both"/>
        <w:rPr>
          <w:sz w:val="28"/>
          <w:szCs w:val="28"/>
        </w:rPr>
      </w:pPr>
    </w:p>
    <w:p w:rsidR="009C78D7" w:rsidRPr="006F1667" w:rsidRDefault="009C78D7" w:rsidP="001642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1. Архитектурно-градостроительный облик здания, строения и сооружения должен обеспечивать сохранность архитектурного решения окружающей застройки города Ставрополя и включает в себя: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применение архитектурных решений соразмерно открытому пространству окружающей среды;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оформление фасада здания, строения и сооружения, в том числе эстетичный внешний вид деталей и элементов фасада, а также дополнительного оборудования фасада;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lastRenderedPageBreak/>
        <w:t>колористическое решение и допустимые к применению отделочные материалы внешних поверхностей фасада здания, строения и сооружения, в том числе крыши здания, строения и сооружения;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применение технологических решений по вертикальному озеленению фасада здания, строения и сооружения.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Граждане и юридические лица, осуществляющие строительство, реконструкцию или капитальный ремонт зданий, строений и сооружений, обязаны соблюдать требования, установленные настоящими Правилами.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2. Колористическое решение фасада здания, строения и сооружения должно осуществляться с учетом общего колористического решения фасадов зданий, строений и сооружений, расположенных на смежных земельных участках</w:t>
      </w:r>
      <w:r>
        <w:rPr>
          <w:sz w:val="28"/>
          <w:szCs w:val="28"/>
        </w:rPr>
        <w:t>,</w:t>
      </w:r>
      <w:r w:rsidRPr="006F1667">
        <w:rPr>
          <w:sz w:val="28"/>
          <w:szCs w:val="28"/>
        </w:rPr>
        <w:t xml:space="preserve"> и в соответствии с настоящими Правилами.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Отделка фасадов зданий, строений и сооружений по колористическому решению производится в соответствии с каталогом цветов по RAL CLASSIC:</w:t>
      </w:r>
    </w:p>
    <w:p w:rsidR="009C78D7" w:rsidRPr="006F1667" w:rsidRDefault="009C78D7" w:rsidP="0016427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1) стены:</w:t>
      </w:r>
    </w:p>
    <w:p w:rsidR="009C78D7" w:rsidRPr="006F1667" w:rsidRDefault="009C78D7" w:rsidP="0016427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1013 – белая устрица,</w:t>
      </w:r>
    </w:p>
    <w:p w:rsidR="009C78D7" w:rsidRPr="006F1667" w:rsidRDefault="009C78D7" w:rsidP="0016427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1014 – слоновая кость,</w:t>
      </w:r>
    </w:p>
    <w:p w:rsidR="009C78D7" w:rsidRPr="006F1667" w:rsidRDefault="009C78D7" w:rsidP="0016427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1015 – светлая слоновая кость,</w:t>
      </w:r>
    </w:p>
    <w:p w:rsidR="009C78D7" w:rsidRPr="006F1667" w:rsidRDefault="009C78D7" w:rsidP="0016427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1047 – телегрей 4,</w:t>
      </w:r>
    </w:p>
    <w:p w:rsidR="009C78D7" w:rsidRPr="006F1667" w:rsidRDefault="009C78D7" w:rsidP="0016427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8000 – зелено-коричневый,</w:t>
      </w:r>
    </w:p>
    <w:p w:rsidR="009C78D7" w:rsidRPr="006F1667" w:rsidRDefault="009C78D7" w:rsidP="0016427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8001 – охра коричневая,</w:t>
      </w:r>
    </w:p>
    <w:p w:rsidR="009C78D7" w:rsidRPr="006F1667" w:rsidRDefault="009C78D7" w:rsidP="0016427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8002 – сигнально-коричневый,</w:t>
      </w:r>
    </w:p>
    <w:p w:rsidR="009C78D7" w:rsidRPr="006F1667" w:rsidRDefault="009C78D7" w:rsidP="0016427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8003 – глиняный коричневый,</w:t>
      </w:r>
    </w:p>
    <w:p w:rsidR="009C78D7" w:rsidRPr="006F1667" w:rsidRDefault="009C78D7" w:rsidP="0016427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9003 – сигнальный белый,</w:t>
      </w:r>
    </w:p>
    <w:p w:rsidR="009C78D7" w:rsidRPr="006F1667" w:rsidRDefault="009C78D7" w:rsidP="0016427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9002 – светло-серый,</w:t>
      </w:r>
    </w:p>
    <w:p w:rsidR="009C78D7" w:rsidRPr="006F1667" w:rsidRDefault="009C78D7" w:rsidP="0016427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9001 – кремово-белый,</w:t>
      </w:r>
    </w:p>
    <w:p w:rsidR="009C78D7" w:rsidRPr="006F1667" w:rsidRDefault="009C78D7" w:rsidP="0016427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7034 – желто-серый,</w:t>
      </w:r>
    </w:p>
    <w:p w:rsidR="009C78D7" w:rsidRPr="006F1667" w:rsidRDefault="009C78D7" w:rsidP="0016427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7033 – цементно-белый,</w:t>
      </w:r>
    </w:p>
    <w:p w:rsidR="009C78D7" w:rsidRPr="006F1667" w:rsidRDefault="009C78D7" w:rsidP="0016427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7032 – галечно-белый,</w:t>
      </w:r>
    </w:p>
    <w:p w:rsidR="009C78D7" w:rsidRPr="006F1667" w:rsidRDefault="009C78D7" w:rsidP="0016427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7001 – серебристо-серый,</w:t>
      </w:r>
    </w:p>
    <w:p w:rsidR="009C78D7" w:rsidRPr="006F1667" w:rsidRDefault="009C78D7" w:rsidP="0016427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7002 – оливково-серый,</w:t>
      </w:r>
    </w:p>
    <w:p w:rsidR="009C78D7" w:rsidRPr="006F1667" w:rsidRDefault="009C78D7" w:rsidP="0016427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7003 – серый мох,</w:t>
      </w:r>
    </w:p>
    <w:p w:rsidR="009C78D7" w:rsidRPr="006F1667" w:rsidRDefault="009C78D7" w:rsidP="0016427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7004 – сигнально-серый;</w:t>
      </w:r>
    </w:p>
    <w:p w:rsidR="009C78D7" w:rsidRPr="006F1667" w:rsidRDefault="009C78D7" w:rsidP="0016427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2) выступающие части фасада – белый;</w:t>
      </w:r>
    </w:p>
    <w:p w:rsidR="009C78D7" w:rsidRPr="006F1667" w:rsidRDefault="009C78D7" w:rsidP="0016427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3) цоколь:</w:t>
      </w:r>
    </w:p>
    <w:p w:rsidR="009C78D7" w:rsidRPr="006F1667" w:rsidRDefault="009C78D7" w:rsidP="0016427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7036 – платиново-серый,</w:t>
      </w:r>
    </w:p>
    <w:p w:rsidR="009C78D7" w:rsidRPr="006F1667" w:rsidRDefault="009C78D7" w:rsidP="0016427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7037 – пыльно-серый,</w:t>
      </w:r>
    </w:p>
    <w:p w:rsidR="009C78D7" w:rsidRPr="006F1667" w:rsidRDefault="009C78D7" w:rsidP="0016427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7038 – агатовый серый,</w:t>
      </w:r>
    </w:p>
    <w:p w:rsidR="009C78D7" w:rsidRPr="006F1667" w:rsidRDefault="009C78D7" w:rsidP="0016427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7039 – кварцевый серый,</w:t>
      </w:r>
    </w:p>
    <w:p w:rsidR="009C78D7" w:rsidRPr="006F1667" w:rsidRDefault="009C78D7" w:rsidP="0016427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7040 – серое окно,</w:t>
      </w:r>
    </w:p>
    <w:p w:rsidR="009C78D7" w:rsidRPr="006F1667" w:rsidRDefault="009C78D7" w:rsidP="0016427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7001 – серебристо-серый,</w:t>
      </w:r>
    </w:p>
    <w:p w:rsidR="009C78D7" w:rsidRPr="006F1667" w:rsidRDefault="009C78D7" w:rsidP="0016427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7002 – оливково-серый,</w:t>
      </w:r>
    </w:p>
    <w:p w:rsidR="009C78D7" w:rsidRPr="006F1667" w:rsidRDefault="009C78D7" w:rsidP="0016427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7003 – серый мох,</w:t>
      </w:r>
    </w:p>
    <w:p w:rsidR="009C78D7" w:rsidRPr="006F1667" w:rsidRDefault="009C78D7" w:rsidP="0016427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7004 – сигнальный серый,</w:t>
      </w:r>
    </w:p>
    <w:p w:rsidR="009C78D7" w:rsidRPr="006F1667" w:rsidRDefault="009C78D7" w:rsidP="0016427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lastRenderedPageBreak/>
        <w:t>7031 – сине-серый,</w:t>
      </w:r>
    </w:p>
    <w:p w:rsidR="009C78D7" w:rsidRPr="006F1667" w:rsidRDefault="009C78D7" w:rsidP="0016427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7032 – галечный серый,</w:t>
      </w:r>
    </w:p>
    <w:p w:rsidR="009C78D7" w:rsidRPr="006F1667" w:rsidRDefault="009C78D7" w:rsidP="0016427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7033 – цементно-серый,</w:t>
      </w:r>
    </w:p>
    <w:p w:rsidR="009C78D7" w:rsidRPr="006F1667" w:rsidRDefault="009C78D7" w:rsidP="0016427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7034 – желто-серый,</w:t>
      </w:r>
    </w:p>
    <w:p w:rsidR="009C78D7" w:rsidRPr="006F1667" w:rsidRDefault="009C78D7" w:rsidP="0016427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7035 – светло-серый;</w:t>
      </w:r>
    </w:p>
    <w:p w:rsidR="009C78D7" w:rsidRPr="006F1667" w:rsidRDefault="009C78D7" w:rsidP="0016427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4) кровля:</w:t>
      </w:r>
    </w:p>
    <w:p w:rsidR="009C78D7" w:rsidRPr="006F1667" w:rsidRDefault="009C78D7" w:rsidP="0016427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3005 – винно-красный,</w:t>
      </w:r>
    </w:p>
    <w:p w:rsidR="009C78D7" w:rsidRPr="006F1667" w:rsidRDefault="009C78D7" w:rsidP="0016427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3007 – темно-красный,</w:t>
      </w:r>
    </w:p>
    <w:p w:rsidR="009C78D7" w:rsidRPr="006F1667" w:rsidRDefault="009C78D7" w:rsidP="0016427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3009 – оксид красный,</w:t>
      </w:r>
    </w:p>
    <w:p w:rsidR="009C78D7" w:rsidRPr="006F1667" w:rsidRDefault="009C78D7" w:rsidP="0016427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7004 – сигнальный серый,</w:t>
      </w:r>
    </w:p>
    <w:p w:rsidR="009C78D7" w:rsidRPr="006F1667" w:rsidRDefault="009C78D7" w:rsidP="0016427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8004 – медно-коричневый,</w:t>
      </w:r>
    </w:p>
    <w:p w:rsidR="009C78D7" w:rsidRPr="006F1667" w:rsidRDefault="009C78D7" w:rsidP="0016427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8007 – палево-коричневый,</w:t>
      </w:r>
    </w:p>
    <w:p w:rsidR="009C78D7" w:rsidRPr="006F1667" w:rsidRDefault="009C78D7" w:rsidP="0016427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8000 – зелено-коричневый,</w:t>
      </w:r>
    </w:p>
    <w:p w:rsidR="009C78D7" w:rsidRPr="006F1667" w:rsidRDefault="009C78D7" w:rsidP="0016427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8011 – орехово-коричневый,</w:t>
      </w:r>
    </w:p>
    <w:p w:rsidR="009C78D7" w:rsidRPr="006F1667" w:rsidRDefault="009C78D7" w:rsidP="0016427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8014 – сепия коричневая,</w:t>
      </w:r>
    </w:p>
    <w:p w:rsidR="009C78D7" w:rsidRPr="006F1667" w:rsidRDefault="009C78D7" w:rsidP="0016427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8028 – терракотовый.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Колористическое решение кровли в зонах сложившейся застройки применяется с учетом общего колористического решения кровли зданий, строений и сооружений, расположенных на смежных земельных участках.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При ремонте, изменении архитектурного решения главного фасада здания, строения и сооружения устранение диссонирующих элементов, упорядочение архитектурного решения и габаритов оконных и дверных проемов, остекления, водосточных труб производится по колористическому решению в соответствии с каталогом цветов по RAL CLASSIC:</w:t>
      </w:r>
    </w:p>
    <w:p w:rsidR="009C78D7" w:rsidRPr="006F1667" w:rsidRDefault="009C78D7" w:rsidP="0016427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1) оконные рамы:</w:t>
      </w:r>
    </w:p>
    <w:p w:rsidR="009C78D7" w:rsidRPr="006F1667" w:rsidRDefault="009C78D7" w:rsidP="0016427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9010 – белый,</w:t>
      </w:r>
    </w:p>
    <w:p w:rsidR="009C78D7" w:rsidRPr="006F1667" w:rsidRDefault="009C78D7" w:rsidP="0016427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8001 – охра коричневая,</w:t>
      </w:r>
    </w:p>
    <w:p w:rsidR="009C78D7" w:rsidRPr="006F1667" w:rsidRDefault="009C78D7" w:rsidP="0016427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8002 – сигнальный коричневый,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8003 – глиняный коричневый,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7047 – телегрей 4,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8007 – палево-коричневый,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8008 – оливково-коричневый;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2) тонирование стекла: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9006 – бело-алюминиевый,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9018 – папирусно-белый,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1035 – перламутрово-бежевый,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1036 – перламутрово-золотой;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3) водосточные трубы, желоба (под цвет кровли):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9010 – белый,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3005 – винно-красный,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3007 – темно-красный,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3009 – оксид красный,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8004 – медно-коричневый,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8007 – палево-коричневый,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lastRenderedPageBreak/>
        <w:t>8008 – оливково-коричневый,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8011 – орехово-коричневый.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На главных фасадах зданий, строений и сооружений размещаются аншлаги (указатели с наименованиями улиц, переулков, площадей и номерами домов) по колористическому решению в соответствии с каталогом цветов по RAL CLASSIC: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6004 – сине-зеленый (фон),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5020 – океанская синь (фон),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9010 – белый (буквы, цифры, рамки).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На фасаде зданий, строений и сооружений вывески (фон, буквы, цифры, рамки) размещаются по колористическому решению в соответствии с каталогом цветов по RAL CLASSIC: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1035 – перламутрово-бежевый,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1036 – перламутрово-золотой,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2013 – перламутрово-оранжевый,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3032 – перламутрово-рубиновый,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9010 – белый.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Колористика конструкций ограждений, малых архитектурных форм (урны, скамейки, парковые диваны и т.д.) не должна диссонировать с фасадом здания, строения и сооружения и колористическим решением в соответствии с каталогом цветов по RAL CLASSIC: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урны, рамы, объявления: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6004 – сине-зеленый,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9005 – черный чугун,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1036 – перламутрово-золотой (детали, вензель).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При выборе колористического решения фасада здания, строения и сооружения могут быть использованы иные каталоги цветов, в состав которых включены идентичные вышеперечисленные колористические решения.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3. Собственники жилых и общественных зданий, строений и сооружений, в том числе индивидуальных жилых домов, выходящих на проезжую часть элементов улично-дорожной сети, а также доминантных объектов капитального строительства, обязаны иметь паспорт наружной отделки фасада, согласованный с органом администрации города Ставрополя, уполномоченным в области градостроительства и землепользования.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Порядок согласования и форма паспорта наружной отделки фасада  устанавливаются органом администрации города Ставрополя, уполномоченным в области градостроительства и землепользования.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Подготовка паспорта наружной отделки фасада осуществляется в следующие сроки: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 xml:space="preserve">1) в отношении зданий, строений и сооружений, введенных в эксплуатацию до дня вступления в силу настоящих положений Правил, – не </w:t>
      </w:r>
      <w:r w:rsidRPr="006F1667">
        <w:rPr>
          <w:sz w:val="28"/>
          <w:szCs w:val="28"/>
        </w:rPr>
        <w:lastRenderedPageBreak/>
        <w:t>позднее пяти лет со дня вступления в силу настоящих положений Правил, за исключением пункта 3 части 3 настоящей статьи;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2) в отношении зданий, строений и сооружений, вводимых в эксплуатацию после вступления в силу настоящих Правил, – не позднее шести месяцев со дня выдачи разрешения на ввод объекта в эксплуатацию;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3)  в отношении зданий, строений и сооружений при проведении работ, связанных с изменением внешних поверхностей зданий, строений и сооружений, – одновременно с согласованием архитектурно-градостроительного облика зданий, строений и сооружений, за исключением случаев, предусмотренных пунктами 1 и 2 настоящей части.</w:t>
      </w:r>
    </w:p>
    <w:p w:rsidR="009C78D7" w:rsidRPr="006F1667" w:rsidRDefault="009C78D7" w:rsidP="00164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6F1667">
        <w:rPr>
          <w:sz w:val="28"/>
          <w:szCs w:val="28"/>
        </w:rPr>
        <w:t xml:space="preserve">4. Фасады зданий, строений и сооружений на территории города Ставрополя должны содержаться в чистоте, не должны иметь видимых повреждений, загрязнений, изменений цвета или тона материала наружной отделки. 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5. При содержании фасада здания, строения и сооружения не допускается:</w:t>
      </w:r>
    </w:p>
    <w:p w:rsidR="009C78D7" w:rsidRPr="006F1667" w:rsidRDefault="009C78D7" w:rsidP="00164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6F1667">
        <w:rPr>
          <w:sz w:val="28"/>
          <w:szCs w:val="28"/>
        </w:rPr>
        <w:t>1) повреждение (загрязнение) поверхности стен фасада здания, строения и сооружения, в том числе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конструкций, занимающих более пяти процентов фасадной поверхности;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2) повреждение архитектурных и художественно-скульптурных деталей зданий, строений и сооружений, в том числе колонн, пилястр, капителей, фризов, тяг, барельефов, лепных украшений, орнаментов, мозаик, художественных росписей;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3) нарушение герметизации межпанельных стыков здания, строения и сооружения;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4) повреждение (загрязнение), разрушение выступающих элементов фасада здания, строения и сооружения, в том числе балконов, лоджий, эркеров, тамбуров, карнизов, козырьков, входных групп, ступеней;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5) самовольное переоборудование или изменение внешнего вида фасада здания, строения и сооружения либо их элементов;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6) нарушение установленных требований по размещению вывесок, аншлагов (указателей с наименованиями улиц, переулков, площадей и номерами домов) на зданиях, строениях и сооружениях;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7) самовольное нанесение надписей, рисунков, расклейка и развешивание объявлений и других информационных сообщений на остановочных пунктах, стенах, столбах, заборах (ограждениях) и иных не предусмотренных для этих целей объектах.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6. Собственники жилых и общественных зданий, строений и сооружений обязаны своевременно осуществлять текущий ремонт и окраску, капитальный ремонт фасада здания, строения и сооружения, которые включают: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штукатурные работы, удаление грибковых выходов и покраску зданий;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lastRenderedPageBreak/>
        <w:t>содержание и ремонт водосточных труб;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ремонт отмосток здания;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ремонт кровли здания, кровли козырьков, кровельных отбойников карнизов;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ремонт ограждений и других элементов малых архитектурных форм;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ремонт входных дверей, балконов и лоджий;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выполнение иных требований, предусмотренных правилами и нормами технической эксплуатации зданий, строений и сооружений;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очистку от снега и льда крыш и козырьков, удаление наледи, снега и сосулек с карнизов, балконов и лоджий;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восстановление, ремонт и своевременную очистку отмосток, приямков цокольных окон и входов в подвалы;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поддержание в исправном состоянии размещенного на фасаде здания, строения и сооружения электроосвещения и включение его одновременно с наружным освещением улиц, дорог и площадей территории города Ставрополя;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очистку и промывку поверхностей фасада здания, строения и сооружения в зависимости от их состояния и условий эксплуатации;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мытье окон</w:t>
      </w:r>
      <w:r>
        <w:rPr>
          <w:sz w:val="28"/>
          <w:szCs w:val="28"/>
        </w:rPr>
        <w:t xml:space="preserve"> и витрин, вывесок и указателей;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очистку фасада</w:t>
      </w:r>
      <w:r w:rsidRPr="006F1667">
        <w:t xml:space="preserve"> </w:t>
      </w:r>
      <w:r w:rsidRPr="006F1667">
        <w:rPr>
          <w:sz w:val="28"/>
          <w:szCs w:val="28"/>
        </w:rPr>
        <w:t>здания, строения и сооружения от самовольно расклеенных объявлений, информации и надписей.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7. Собственники зданий, строений и сооружений должны размещать на фасадах зданий, строений и сооружений аншлаги (указатели с наименованиями улиц, переулков, площадей и номерами домов) в соответствии с порядком, установленным правовым актом администрации города Ставрополя.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8. Порядок размещения, содержания, а также требования к элементам  информационного характера на фасадах зданий, строений и сооружений устанавливаются правовым актом администрации города Ставрополя.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Размещение информации на фасадах зданий, строений и сооружений должно осуществляться с использованием государственного языка Российской Федерации в соответствии с действующим законодательством.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9. Размещение наружных блоков систем кондиционирования и вентиляции, установка маркиз, антенн на фасаде здания, строения и сооружения, выходящих на проезжую часть улиц, на площади, осуществляется в соответствии с решением о согласовании архитектурно-градостроительного облика здания, строения и сооружения, предусмотренным статьей 42 настоящих Правил.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10. Установка мемориальных досок на фасаде здания, строения и сооружения должна осуществляться в порядке, утвержденном решением Ставропольской городской Думы.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11. Не допускается на фасаде здания, строения и сооружения: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1) размещение элементов информационного характера: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lastRenderedPageBreak/>
        <w:t>а) выше линии второго этажа (линии перекрытий между первым и вторым этажами). При невозможности визуально определить линию перекрытий между первым и вторым этажами не допускается размещение элементов информационного характера на расстоянии менее 0,7 метра ниже линии окон второго этажа;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б) на боковых фасадах, не имеющих оконных и дверных проемов;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в) в оконных и дверных проемах;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г) на крышах, лоджиях и балконах;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д) на архитектурных деталях фасада;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на расстоянии ближе </w:t>
      </w:r>
      <w:r w:rsidRPr="006F1667">
        <w:rPr>
          <w:sz w:val="28"/>
          <w:szCs w:val="28"/>
        </w:rPr>
        <w:t>чем 2 метра от мемориальных досок;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2) устройство в витрине электронных экранов на остеклении витрины, покрытие декоративными пленками поверхности остекления витрин, замена остекления витрин иными материалами;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3) размещение афиш, объявлений, плакатов и другой информационно-печатной продукции.»;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13) статью 42 изложить в следующей редакции: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«Статья 42. Порядок принятия решения о согласовании архитектурно-градостроительного облика здания, строения и сооружения, проведения работ, связанных с его изменением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1. При создании зданий, строений и сооружений, в том числе индивидуальных жилых домов, выходящих на проезжую часть элементов улично-дорожной сети, а также доминантных объектов капитального строительства, наличие решения о согласовании архитектурно-градостроительного облика здания, строения и сооружения является обязательным.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2. Согласование архитектурно-градостроительного облика  здания, строения и сооружения, являющегося объектом культурного наследия (памятником истории и культуры), в том числе вновь выявленным объектом культурного наследия, осуществляется в соответствии с требованиями законодательства об объектах культурного наследия.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3. Решение о согласовании архитектурно-градостроительного облика здания, строения и сооружения предоставляется органом администрации города Ставрополя, уполномоченным в области градостроительства и землепользования, в порядке, определенном правовым актом администрации города Ставрополя.</w:t>
      </w:r>
    </w:p>
    <w:p w:rsidR="009C78D7" w:rsidRPr="006F1667" w:rsidRDefault="009C78D7" w:rsidP="003E5287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4. На территории города Ставрополя запрещается изменение архитектурно-градостроительного облика зданий, строений и сооружений, в том числе проведение работ, связанных с изменением фасадов жилых и общественных зданий, строений и сооружений, без решения о согласовании архитектурно-градостроительного облика здания, строения и сооружения, указанного в части 3 настоящей статьи.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lastRenderedPageBreak/>
        <w:t>Принятие решения о согласовании изменения архитектурно-градостроительного облика зданий, строений и сооружений осуществляется в порядке, предусмотренном частью 3 настоящей статьи.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5. Собственники зданий, строений и сооружений, подрядные организации при проведении работ, связанных с изменением фасадов жилых и общественных зданий, строений и сооружений, обязаны: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1) получить решение о согласовании архитектурно-градостроительного облика здания, строения и сооружения в соответствии с паспортом наружной отделки фасада;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2) выполнять работы с соблюдением мер, обеспечивающих сохранность архитектурно-художественного облика здания, строения и сооружения;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3) обеспечить сохранность зеленых насаждений;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4) ограждать здание, строение и сооружение (его соответствующую часть) на период производства работ;</w:t>
      </w:r>
    </w:p>
    <w:p w:rsidR="009C78D7" w:rsidRPr="006F1667" w:rsidRDefault="009C78D7" w:rsidP="001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5) при проведении малярных работ укрывать не подлежащие окраске поверхности здания, строения и сооружения или их части;</w:t>
      </w:r>
    </w:p>
    <w:p w:rsidR="009C78D7" w:rsidRPr="006F1667" w:rsidRDefault="009C78D7" w:rsidP="00C704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6) не допускать засорения территории строительным мусором</w:t>
      </w:r>
      <w:r>
        <w:rPr>
          <w:sz w:val="28"/>
          <w:szCs w:val="28"/>
        </w:rPr>
        <w:t>;</w:t>
      </w:r>
    </w:p>
    <w:p w:rsidR="009C78D7" w:rsidRPr="006F1667" w:rsidRDefault="009C78D7" w:rsidP="00C704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7) обеспечить выполнение мероприятий, указанных в части 3 статьи 39 настоящих Правил.».</w:t>
      </w:r>
    </w:p>
    <w:p w:rsidR="009C78D7" w:rsidRPr="006F1667" w:rsidRDefault="009C78D7" w:rsidP="00C704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78D7" w:rsidRPr="006F1667" w:rsidRDefault="009C78D7" w:rsidP="006F1667">
      <w:pPr>
        <w:shd w:val="clear" w:color="auto" w:fill="FFFFFF"/>
        <w:ind w:firstLine="709"/>
        <w:jc w:val="both"/>
        <w:rPr>
          <w:sz w:val="28"/>
          <w:szCs w:val="28"/>
        </w:rPr>
      </w:pPr>
      <w:r w:rsidRPr="006F1667">
        <w:rPr>
          <w:sz w:val="28"/>
          <w:szCs w:val="28"/>
        </w:rPr>
        <w:t>2. 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9C78D7" w:rsidRDefault="009C78D7" w:rsidP="00B226A8">
      <w:pPr>
        <w:jc w:val="both"/>
        <w:rPr>
          <w:sz w:val="28"/>
          <w:szCs w:val="28"/>
        </w:rPr>
      </w:pPr>
    </w:p>
    <w:p w:rsidR="009C78D7" w:rsidRDefault="009C78D7" w:rsidP="00B226A8">
      <w:pPr>
        <w:jc w:val="both"/>
        <w:rPr>
          <w:sz w:val="28"/>
          <w:szCs w:val="28"/>
        </w:rPr>
      </w:pPr>
    </w:p>
    <w:p w:rsidR="009C78D7" w:rsidRPr="00BE6DB8" w:rsidRDefault="009C78D7" w:rsidP="00B226A8">
      <w:pPr>
        <w:jc w:val="both"/>
        <w:rPr>
          <w:sz w:val="28"/>
          <w:szCs w:val="28"/>
        </w:rPr>
      </w:pPr>
    </w:p>
    <w:p w:rsidR="009C78D7" w:rsidRDefault="009C78D7" w:rsidP="00B226A8">
      <w:pPr>
        <w:spacing w:line="240" w:lineRule="exac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Председатель</w:t>
      </w:r>
    </w:p>
    <w:p w:rsidR="009C78D7" w:rsidRPr="00BE6DB8" w:rsidRDefault="009C78D7" w:rsidP="00B226A8">
      <w:pPr>
        <w:spacing w:line="240" w:lineRule="exact"/>
        <w:rPr>
          <w:bCs/>
          <w:spacing w:val="-4"/>
          <w:sz w:val="28"/>
          <w:szCs w:val="28"/>
        </w:rPr>
      </w:pPr>
      <w:r w:rsidRPr="00BE6DB8">
        <w:rPr>
          <w:bCs/>
          <w:spacing w:val="-4"/>
          <w:sz w:val="28"/>
          <w:szCs w:val="28"/>
        </w:rPr>
        <w:t>Ставропольской</w:t>
      </w:r>
      <w:r>
        <w:rPr>
          <w:bCs/>
          <w:spacing w:val="-4"/>
          <w:sz w:val="28"/>
          <w:szCs w:val="28"/>
        </w:rPr>
        <w:t xml:space="preserve"> </w:t>
      </w:r>
      <w:r w:rsidRPr="00BE6DB8">
        <w:rPr>
          <w:bCs/>
          <w:spacing w:val="-4"/>
          <w:sz w:val="28"/>
          <w:szCs w:val="28"/>
        </w:rPr>
        <w:t xml:space="preserve">городской Думы  </w:t>
      </w:r>
      <w:r>
        <w:rPr>
          <w:bCs/>
          <w:spacing w:val="-4"/>
          <w:sz w:val="28"/>
          <w:szCs w:val="28"/>
        </w:rPr>
        <w:t xml:space="preserve"> </w:t>
      </w:r>
      <w:r w:rsidRPr="00BE6DB8">
        <w:rPr>
          <w:bCs/>
          <w:spacing w:val="-4"/>
          <w:sz w:val="28"/>
          <w:szCs w:val="28"/>
        </w:rPr>
        <w:t xml:space="preserve">                                            </w:t>
      </w:r>
      <w:r>
        <w:rPr>
          <w:bCs/>
          <w:spacing w:val="-4"/>
          <w:sz w:val="28"/>
          <w:szCs w:val="28"/>
        </w:rPr>
        <w:t xml:space="preserve">            Г.С.</w:t>
      </w:r>
      <w:r w:rsidRPr="00BE6DB8">
        <w:rPr>
          <w:bCs/>
          <w:spacing w:val="-4"/>
          <w:sz w:val="28"/>
          <w:szCs w:val="28"/>
        </w:rPr>
        <w:t>Колягин</w:t>
      </w:r>
    </w:p>
    <w:p w:rsidR="009C78D7" w:rsidRDefault="009C78D7" w:rsidP="00F557F2">
      <w:pPr>
        <w:rPr>
          <w:bCs/>
          <w:spacing w:val="-4"/>
          <w:sz w:val="28"/>
          <w:szCs w:val="28"/>
        </w:rPr>
      </w:pPr>
    </w:p>
    <w:p w:rsidR="009C78D7" w:rsidRPr="00BE6DB8" w:rsidRDefault="009C78D7" w:rsidP="00F557F2">
      <w:pPr>
        <w:rPr>
          <w:bCs/>
          <w:spacing w:val="-4"/>
          <w:sz w:val="28"/>
          <w:szCs w:val="28"/>
        </w:rPr>
      </w:pPr>
    </w:p>
    <w:p w:rsidR="009C78D7" w:rsidRPr="00BE6DB8" w:rsidRDefault="009C78D7" w:rsidP="00F557F2">
      <w:pPr>
        <w:rPr>
          <w:bCs/>
          <w:spacing w:val="-4"/>
          <w:sz w:val="28"/>
          <w:szCs w:val="28"/>
        </w:rPr>
      </w:pPr>
    </w:p>
    <w:p w:rsidR="009C78D7" w:rsidRPr="00BE6DB8" w:rsidRDefault="009C78D7" w:rsidP="00B226A8">
      <w:pPr>
        <w:spacing w:line="240" w:lineRule="exact"/>
        <w:rPr>
          <w:bCs/>
          <w:spacing w:val="-4"/>
          <w:sz w:val="28"/>
          <w:szCs w:val="28"/>
        </w:rPr>
      </w:pPr>
      <w:r w:rsidRPr="00BE6DB8">
        <w:rPr>
          <w:bCs/>
          <w:spacing w:val="-4"/>
          <w:sz w:val="28"/>
          <w:szCs w:val="28"/>
        </w:rPr>
        <w:t xml:space="preserve">Глава города Ставрополя                                           </w:t>
      </w:r>
      <w:r>
        <w:rPr>
          <w:bCs/>
          <w:spacing w:val="-4"/>
          <w:sz w:val="28"/>
          <w:szCs w:val="28"/>
        </w:rPr>
        <w:t xml:space="preserve">                           А.Х.</w:t>
      </w:r>
      <w:r w:rsidRPr="00BE6DB8">
        <w:rPr>
          <w:bCs/>
          <w:spacing w:val="-4"/>
          <w:sz w:val="28"/>
          <w:szCs w:val="28"/>
        </w:rPr>
        <w:t>Джатдоев</w:t>
      </w:r>
    </w:p>
    <w:p w:rsidR="009C78D7" w:rsidRPr="00BE6DB8" w:rsidRDefault="009C78D7" w:rsidP="00F557F2">
      <w:pPr>
        <w:rPr>
          <w:bCs/>
          <w:sz w:val="28"/>
          <w:szCs w:val="28"/>
        </w:rPr>
      </w:pPr>
    </w:p>
    <w:p w:rsidR="009C78D7" w:rsidRPr="00BE6DB8" w:rsidRDefault="009C78D7" w:rsidP="00F557F2">
      <w:pPr>
        <w:rPr>
          <w:bCs/>
          <w:sz w:val="28"/>
          <w:szCs w:val="28"/>
        </w:rPr>
      </w:pPr>
    </w:p>
    <w:p w:rsidR="009C78D7" w:rsidRPr="00ED6069" w:rsidRDefault="009C78D7" w:rsidP="00B226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785">
        <w:rPr>
          <w:rFonts w:ascii="Times New Roman" w:hAnsi="Times New Roman" w:cs="Times New Roman"/>
          <w:sz w:val="28"/>
          <w:szCs w:val="28"/>
        </w:rPr>
        <w:t>Подписано __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92785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9C78D7" w:rsidRPr="00ED6069" w:rsidRDefault="009C78D7" w:rsidP="00B226A8">
      <w:pPr>
        <w:suppressAutoHyphens/>
        <w:spacing w:line="240" w:lineRule="exact"/>
        <w:jc w:val="both"/>
        <w:outlineLvl w:val="2"/>
      </w:pPr>
    </w:p>
    <w:sectPr w:rsidR="009C78D7" w:rsidRPr="00ED6069" w:rsidSect="00886C10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E79" w:rsidRDefault="00393E79" w:rsidP="00FB631B">
      <w:r>
        <w:separator/>
      </w:r>
    </w:p>
  </w:endnote>
  <w:endnote w:type="continuationSeparator" w:id="0">
    <w:p w:rsidR="00393E79" w:rsidRDefault="00393E79" w:rsidP="00FB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E79" w:rsidRDefault="00393E79" w:rsidP="00FB631B">
      <w:r>
        <w:separator/>
      </w:r>
    </w:p>
  </w:footnote>
  <w:footnote w:type="continuationSeparator" w:id="0">
    <w:p w:rsidR="00393E79" w:rsidRDefault="00393E79" w:rsidP="00FB6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D7" w:rsidRPr="00FB631B" w:rsidRDefault="009C78D7">
    <w:pPr>
      <w:pStyle w:val="a8"/>
      <w:jc w:val="right"/>
      <w:rPr>
        <w:sz w:val="28"/>
        <w:szCs w:val="28"/>
      </w:rPr>
    </w:pPr>
    <w:r w:rsidRPr="00FB631B">
      <w:rPr>
        <w:sz w:val="28"/>
        <w:szCs w:val="28"/>
      </w:rPr>
      <w:fldChar w:fldCharType="begin"/>
    </w:r>
    <w:r w:rsidRPr="00FB631B">
      <w:rPr>
        <w:sz w:val="28"/>
        <w:szCs w:val="28"/>
      </w:rPr>
      <w:instrText>PAGE   \* MERGEFORMAT</w:instrText>
    </w:r>
    <w:r w:rsidRPr="00FB631B">
      <w:rPr>
        <w:sz w:val="28"/>
        <w:szCs w:val="28"/>
      </w:rPr>
      <w:fldChar w:fldCharType="separate"/>
    </w:r>
    <w:r w:rsidR="000C16B0">
      <w:rPr>
        <w:noProof/>
        <w:sz w:val="28"/>
        <w:szCs w:val="28"/>
      </w:rPr>
      <w:t>2</w:t>
    </w:r>
    <w:r w:rsidRPr="00FB631B">
      <w:rPr>
        <w:sz w:val="28"/>
        <w:szCs w:val="28"/>
      </w:rPr>
      <w:fldChar w:fldCharType="end"/>
    </w:r>
  </w:p>
  <w:p w:rsidR="009C78D7" w:rsidRDefault="009C78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03DB"/>
    <w:multiLevelType w:val="hybridMultilevel"/>
    <w:tmpl w:val="57163E62"/>
    <w:lvl w:ilvl="0" w:tplc="26C83422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71A65D3"/>
    <w:multiLevelType w:val="hybridMultilevel"/>
    <w:tmpl w:val="8AC8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CE70C3"/>
    <w:multiLevelType w:val="hybridMultilevel"/>
    <w:tmpl w:val="FDE276FA"/>
    <w:lvl w:ilvl="0" w:tplc="8C5E5F9A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BEE2C67"/>
    <w:multiLevelType w:val="hybridMultilevel"/>
    <w:tmpl w:val="C6A68096"/>
    <w:lvl w:ilvl="0" w:tplc="D5DA907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E04AB3"/>
    <w:multiLevelType w:val="hybridMultilevel"/>
    <w:tmpl w:val="A6209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EC0534"/>
    <w:multiLevelType w:val="hybridMultilevel"/>
    <w:tmpl w:val="47BC79C6"/>
    <w:lvl w:ilvl="0" w:tplc="E71EE8E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05B43C7"/>
    <w:multiLevelType w:val="hybridMultilevel"/>
    <w:tmpl w:val="30B4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897FF6"/>
    <w:multiLevelType w:val="hybridMultilevel"/>
    <w:tmpl w:val="1C483AF6"/>
    <w:lvl w:ilvl="0" w:tplc="2042FA5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9A5BFC"/>
    <w:multiLevelType w:val="hybridMultilevel"/>
    <w:tmpl w:val="7EB0865C"/>
    <w:lvl w:ilvl="0" w:tplc="7206BC9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B094CB2"/>
    <w:multiLevelType w:val="hybridMultilevel"/>
    <w:tmpl w:val="974AA0EC"/>
    <w:lvl w:ilvl="0" w:tplc="32DC9F8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501"/>
    <w:rsid w:val="00001630"/>
    <w:rsid w:val="00005255"/>
    <w:rsid w:val="00006921"/>
    <w:rsid w:val="00010F42"/>
    <w:rsid w:val="00013BB7"/>
    <w:rsid w:val="00031819"/>
    <w:rsid w:val="00047102"/>
    <w:rsid w:val="00051D7A"/>
    <w:rsid w:val="0006317E"/>
    <w:rsid w:val="00063812"/>
    <w:rsid w:val="0006787C"/>
    <w:rsid w:val="00070928"/>
    <w:rsid w:val="000724F2"/>
    <w:rsid w:val="00080A78"/>
    <w:rsid w:val="000A48B5"/>
    <w:rsid w:val="000C16B0"/>
    <w:rsid w:val="000C309A"/>
    <w:rsid w:val="0010593D"/>
    <w:rsid w:val="00120887"/>
    <w:rsid w:val="001324FE"/>
    <w:rsid w:val="001352DF"/>
    <w:rsid w:val="0016427F"/>
    <w:rsid w:val="0016587F"/>
    <w:rsid w:val="001660FF"/>
    <w:rsid w:val="001673F8"/>
    <w:rsid w:val="001811EA"/>
    <w:rsid w:val="00195876"/>
    <w:rsid w:val="00195E5C"/>
    <w:rsid w:val="001B2653"/>
    <w:rsid w:val="001B55C7"/>
    <w:rsid w:val="001B63BF"/>
    <w:rsid w:val="001F09F9"/>
    <w:rsid w:val="001F5CBC"/>
    <w:rsid w:val="002014AC"/>
    <w:rsid w:val="002106D5"/>
    <w:rsid w:val="002149EA"/>
    <w:rsid w:val="00232066"/>
    <w:rsid w:val="00234183"/>
    <w:rsid w:val="00252FE6"/>
    <w:rsid w:val="0028669F"/>
    <w:rsid w:val="0029776A"/>
    <w:rsid w:val="002A1516"/>
    <w:rsid w:val="002B52BE"/>
    <w:rsid w:val="002B649A"/>
    <w:rsid w:val="002E72C8"/>
    <w:rsid w:val="002F1626"/>
    <w:rsid w:val="0031081D"/>
    <w:rsid w:val="0031511A"/>
    <w:rsid w:val="00366214"/>
    <w:rsid w:val="0039397D"/>
    <w:rsid w:val="00393E79"/>
    <w:rsid w:val="003976CF"/>
    <w:rsid w:val="003A2F67"/>
    <w:rsid w:val="003A3033"/>
    <w:rsid w:val="003D04C2"/>
    <w:rsid w:val="003E111F"/>
    <w:rsid w:val="003E5287"/>
    <w:rsid w:val="00421252"/>
    <w:rsid w:val="0042432C"/>
    <w:rsid w:val="00425755"/>
    <w:rsid w:val="00433399"/>
    <w:rsid w:val="00433862"/>
    <w:rsid w:val="00450D15"/>
    <w:rsid w:val="00451B7F"/>
    <w:rsid w:val="004900B5"/>
    <w:rsid w:val="00492460"/>
    <w:rsid w:val="004B15C5"/>
    <w:rsid w:val="004B26B5"/>
    <w:rsid w:val="004B516B"/>
    <w:rsid w:val="004C7EB8"/>
    <w:rsid w:val="004E13F2"/>
    <w:rsid w:val="004F335B"/>
    <w:rsid w:val="004F71DE"/>
    <w:rsid w:val="005111E2"/>
    <w:rsid w:val="00513AC5"/>
    <w:rsid w:val="005160B0"/>
    <w:rsid w:val="005234F4"/>
    <w:rsid w:val="00525EC6"/>
    <w:rsid w:val="00534705"/>
    <w:rsid w:val="00537501"/>
    <w:rsid w:val="00563879"/>
    <w:rsid w:val="005850B4"/>
    <w:rsid w:val="00592785"/>
    <w:rsid w:val="00593906"/>
    <w:rsid w:val="005B7EB1"/>
    <w:rsid w:val="005F08EA"/>
    <w:rsid w:val="006209B2"/>
    <w:rsid w:val="00624689"/>
    <w:rsid w:val="006A271E"/>
    <w:rsid w:val="006A6AD5"/>
    <w:rsid w:val="006D0EE9"/>
    <w:rsid w:val="006F1667"/>
    <w:rsid w:val="006F4EB4"/>
    <w:rsid w:val="006F5776"/>
    <w:rsid w:val="00713CED"/>
    <w:rsid w:val="00715E91"/>
    <w:rsid w:val="0072598B"/>
    <w:rsid w:val="00754DB8"/>
    <w:rsid w:val="00762D0A"/>
    <w:rsid w:val="007775EA"/>
    <w:rsid w:val="007812B1"/>
    <w:rsid w:val="0079146B"/>
    <w:rsid w:val="00791E5D"/>
    <w:rsid w:val="007C7713"/>
    <w:rsid w:val="007E4935"/>
    <w:rsid w:val="007F2091"/>
    <w:rsid w:val="008028D9"/>
    <w:rsid w:val="008256A7"/>
    <w:rsid w:val="00840DE7"/>
    <w:rsid w:val="00855E1A"/>
    <w:rsid w:val="00855EEF"/>
    <w:rsid w:val="00856478"/>
    <w:rsid w:val="00856D37"/>
    <w:rsid w:val="008830E4"/>
    <w:rsid w:val="00886C10"/>
    <w:rsid w:val="00891E34"/>
    <w:rsid w:val="008A267F"/>
    <w:rsid w:val="008A6C5B"/>
    <w:rsid w:val="008B1F57"/>
    <w:rsid w:val="008B3425"/>
    <w:rsid w:val="008D174C"/>
    <w:rsid w:val="008D2E5A"/>
    <w:rsid w:val="008E41D7"/>
    <w:rsid w:val="008E666F"/>
    <w:rsid w:val="0090554B"/>
    <w:rsid w:val="0091462D"/>
    <w:rsid w:val="00975325"/>
    <w:rsid w:val="00980E4B"/>
    <w:rsid w:val="00996722"/>
    <w:rsid w:val="009B5653"/>
    <w:rsid w:val="009C1AAC"/>
    <w:rsid w:val="009C1EAA"/>
    <w:rsid w:val="009C78D7"/>
    <w:rsid w:val="009F739A"/>
    <w:rsid w:val="00A2429C"/>
    <w:rsid w:val="00A30533"/>
    <w:rsid w:val="00A47659"/>
    <w:rsid w:val="00A668AD"/>
    <w:rsid w:val="00A66D06"/>
    <w:rsid w:val="00A7121D"/>
    <w:rsid w:val="00A7242C"/>
    <w:rsid w:val="00A82E40"/>
    <w:rsid w:val="00A869CA"/>
    <w:rsid w:val="00A92FC7"/>
    <w:rsid w:val="00A9728F"/>
    <w:rsid w:val="00A97A84"/>
    <w:rsid w:val="00AC57E7"/>
    <w:rsid w:val="00AC7718"/>
    <w:rsid w:val="00B226A8"/>
    <w:rsid w:val="00B32136"/>
    <w:rsid w:val="00B33CEE"/>
    <w:rsid w:val="00B637FC"/>
    <w:rsid w:val="00B64DCB"/>
    <w:rsid w:val="00B763ED"/>
    <w:rsid w:val="00B8495E"/>
    <w:rsid w:val="00B90740"/>
    <w:rsid w:val="00BA23C0"/>
    <w:rsid w:val="00BA3C6E"/>
    <w:rsid w:val="00BA75CE"/>
    <w:rsid w:val="00BC2791"/>
    <w:rsid w:val="00BC3460"/>
    <w:rsid w:val="00BD1563"/>
    <w:rsid w:val="00BD5AAD"/>
    <w:rsid w:val="00BD7738"/>
    <w:rsid w:val="00BE0DBF"/>
    <w:rsid w:val="00BE6DB8"/>
    <w:rsid w:val="00BF2584"/>
    <w:rsid w:val="00C3080A"/>
    <w:rsid w:val="00C40A90"/>
    <w:rsid w:val="00C458F6"/>
    <w:rsid w:val="00C47B2C"/>
    <w:rsid w:val="00C51C77"/>
    <w:rsid w:val="00C60FD0"/>
    <w:rsid w:val="00C70422"/>
    <w:rsid w:val="00C71BB0"/>
    <w:rsid w:val="00C723B8"/>
    <w:rsid w:val="00C95FE2"/>
    <w:rsid w:val="00CA3378"/>
    <w:rsid w:val="00CB1D53"/>
    <w:rsid w:val="00CD2F92"/>
    <w:rsid w:val="00CE0C00"/>
    <w:rsid w:val="00CF301A"/>
    <w:rsid w:val="00CF7403"/>
    <w:rsid w:val="00D03CB8"/>
    <w:rsid w:val="00D26E49"/>
    <w:rsid w:val="00D60550"/>
    <w:rsid w:val="00D638E9"/>
    <w:rsid w:val="00D72E37"/>
    <w:rsid w:val="00D8349F"/>
    <w:rsid w:val="00DA4B35"/>
    <w:rsid w:val="00DA5860"/>
    <w:rsid w:val="00DB59D8"/>
    <w:rsid w:val="00DB6978"/>
    <w:rsid w:val="00DB7A28"/>
    <w:rsid w:val="00DD34C9"/>
    <w:rsid w:val="00DE6A9A"/>
    <w:rsid w:val="00E77A89"/>
    <w:rsid w:val="00E803C3"/>
    <w:rsid w:val="00E810C5"/>
    <w:rsid w:val="00E8501E"/>
    <w:rsid w:val="00E93E3A"/>
    <w:rsid w:val="00EA58E0"/>
    <w:rsid w:val="00EB6EA6"/>
    <w:rsid w:val="00ED3013"/>
    <w:rsid w:val="00ED6069"/>
    <w:rsid w:val="00ED7FDC"/>
    <w:rsid w:val="00EE5844"/>
    <w:rsid w:val="00EF3067"/>
    <w:rsid w:val="00EF66F4"/>
    <w:rsid w:val="00F0620D"/>
    <w:rsid w:val="00F1133A"/>
    <w:rsid w:val="00F215FB"/>
    <w:rsid w:val="00F245B1"/>
    <w:rsid w:val="00F476D0"/>
    <w:rsid w:val="00F47C1D"/>
    <w:rsid w:val="00F557F2"/>
    <w:rsid w:val="00F563D0"/>
    <w:rsid w:val="00F67D4E"/>
    <w:rsid w:val="00F73E4B"/>
    <w:rsid w:val="00F926F5"/>
    <w:rsid w:val="00FB5ED6"/>
    <w:rsid w:val="00FB631B"/>
    <w:rsid w:val="00FC358E"/>
    <w:rsid w:val="00FC5BB2"/>
    <w:rsid w:val="00FD0F9A"/>
    <w:rsid w:val="00FF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B516B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B516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8A6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A6C5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60FD0"/>
    <w:pPr>
      <w:ind w:left="720"/>
      <w:contextualSpacing/>
    </w:pPr>
  </w:style>
  <w:style w:type="table" w:styleId="a6">
    <w:name w:val="Table Grid"/>
    <w:basedOn w:val="a1"/>
    <w:uiPriority w:val="99"/>
    <w:rsid w:val="00201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637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iPriority w:val="99"/>
    <w:semiHidden/>
    <w:rsid w:val="00B637FC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FB63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B631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FB63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B631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1081D"/>
    <w:pPr>
      <w:widowControl w:val="0"/>
      <w:autoSpaceDE w:val="0"/>
      <w:autoSpaceDN w:val="0"/>
      <w:adjustRightInd w:val="0"/>
      <w:spacing w:line="241" w:lineRule="exact"/>
    </w:pPr>
  </w:style>
  <w:style w:type="character" w:customStyle="1" w:styleId="FontStyle11">
    <w:name w:val="Font Style11"/>
    <w:uiPriority w:val="99"/>
    <w:rsid w:val="0031081D"/>
    <w:rPr>
      <w:rFonts w:ascii="Times New Roman" w:hAnsi="Times New Roman" w:cs="Times New Roman"/>
      <w:sz w:val="26"/>
      <w:szCs w:val="26"/>
    </w:rPr>
  </w:style>
  <w:style w:type="paragraph" w:customStyle="1" w:styleId="ac">
    <w:name w:val="Текст в заданном формате"/>
    <w:basedOn w:val="a"/>
    <w:uiPriority w:val="99"/>
    <w:rsid w:val="00A47659"/>
    <w:pPr>
      <w:widowControl w:val="0"/>
      <w:suppressAutoHyphens/>
    </w:pPr>
    <w:rPr>
      <w:rFonts w:ascii="Courier New" w:eastAsia="Calibri" w:hAnsi="Courier New" w:cs="Courier New"/>
      <w:kern w:val="2"/>
      <w:sz w:val="20"/>
      <w:szCs w:val="20"/>
    </w:rPr>
  </w:style>
  <w:style w:type="paragraph" w:styleId="ad">
    <w:name w:val="Body Text"/>
    <w:basedOn w:val="a"/>
    <w:link w:val="ae"/>
    <w:uiPriority w:val="99"/>
    <w:semiHidden/>
    <w:rsid w:val="009B5653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9B56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16427F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0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13</Pages>
  <Words>4096</Words>
  <Characters>23350</Characters>
  <Application>Microsoft Office Word</Application>
  <DocSecurity>0</DocSecurity>
  <Lines>194</Lines>
  <Paragraphs>54</Paragraphs>
  <ScaleCrop>false</ScaleCrop>
  <Company/>
  <LinksUpToDate>false</LinksUpToDate>
  <CharactersWithSpaces>27392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TI.Svitlenko</dc:creator>
  <cp:keywords/>
  <dc:description/>
  <cp:lastModifiedBy>CF</cp:lastModifiedBy>
  <cp:revision>123</cp:revision>
  <cp:lastPrinted>2016-12-22T13:40:00Z</cp:lastPrinted>
  <dcterms:created xsi:type="dcterms:W3CDTF">2016-08-04T11:40:00Z</dcterms:created>
  <dcterms:modified xsi:type="dcterms:W3CDTF">2016-12-23T06:38:00Z</dcterms:modified>
</cp:coreProperties>
</file>